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A6" w:rsidRDefault="00C776A6" w:rsidP="00C776A6">
      <w:pPr>
        <w:pStyle w:val="Default"/>
        <w:jc w:val="center"/>
        <w:rPr>
          <w:rFonts w:ascii="Calibri" w:hAnsi="Calibri" w:cs="Calibri"/>
          <w:b/>
          <w:bCs/>
          <w:color w:val="auto"/>
          <w:sz w:val="32"/>
          <w:szCs w:val="32"/>
        </w:rPr>
      </w:pPr>
      <w:bookmarkStart w:id="0" w:name="_GoBack"/>
      <w:bookmarkEnd w:id="0"/>
    </w:p>
    <w:p w:rsidR="00C776A6" w:rsidRDefault="00C776A6" w:rsidP="00C776A6">
      <w:pPr>
        <w:pStyle w:val="Default"/>
        <w:jc w:val="center"/>
        <w:rPr>
          <w:rFonts w:ascii="Calibri" w:hAnsi="Calibri" w:cs="Calibri"/>
          <w:b/>
          <w:bCs/>
          <w:color w:val="auto"/>
          <w:sz w:val="32"/>
          <w:szCs w:val="32"/>
        </w:rPr>
      </w:pPr>
    </w:p>
    <w:p w:rsidR="00C776A6" w:rsidRDefault="00F237AC" w:rsidP="00C776A6">
      <w:pPr>
        <w:pStyle w:val="Default"/>
        <w:jc w:val="center"/>
        <w:rPr>
          <w:rFonts w:ascii="Calibri" w:hAnsi="Calibri" w:cs="Calibri"/>
          <w:b/>
          <w:bCs/>
          <w:color w:val="auto"/>
          <w:sz w:val="32"/>
          <w:szCs w:val="32"/>
        </w:rPr>
      </w:pPr>
      <w:r>
        <w:rPr>
          <w:noProof/>
          <w:sz w:val="22"/>
          <w:szCs w:val="22"/>
          <w:lang w:eastAsia="en-GB"/>
        </w:rPr>
        <w:drawing>
          <wp:inline distT="0" distB="0" distL="0" distR="0" wp14:anchorId="033110EA" wp14:editId="0C628E58">
            <wp:extent cx="3743325" cy="1304925"/>
            <wp:effectExtent l="0" t="0" r="9525" b="9525"/>
            <wp:docPr id="1" name="Picture 1" descr="PFC_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C_logo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1304925"/>
                    </a:xfrm>
                    <a:prstGeom prst="rect">
                      <a:avLst/>
                    </a:prstGeom>
                    <a:noFill/>
                    <a:ln>
                      <a:noFill/>
                    </a:ln>
                  </pic:spPr>
                </pic:pic>
              </a:graphicData>
            </a:graphic>
          </wp:inline>
        </w:drawing>
      </w:r>
    </w:p>
    <w:p w:rsidR="00C776A6" w:rsidRDefault="00C776A6" w:rsidP="00C776A6">
      <w:pPr>
        <w:pStyle w:val="Default"/>
        <w:jc w:val="center"/>
        <w:rPr>
          <w:rFonts w:ascii="Calibri" w:hAnsi="Calibri" w:cs="Calibri"/>
          <w:b/>
          <w:bCs/>
          <w:color w:val="auto"/>
          <w:sz w:val="32"/>
          <w:szCs w:val="32"/>
        </w:rPr>
      </w:pPr>
    </w:p>
    <w:p w:rsidR="00C776A6" w:rsidRDefault="00C776A6" w:rsidP="00AA384D">
      <w:pPr>
        <w:pStyle w:val="Default"/>
        <w:rPr>
          <w:rFonts w:ascii="Calibri" w:hAnsi="Calibri" w:cs="Calibri"/>
          <w:b/>
          <w:bCs/>
          <w:color w:val="auto"/>
          <w:sz w:val="32"/>
          <w:szCs w:val="32"/>
        </w:rPr>
      </w:pPr>
    </w:p>
    <w:p w:rsidR="00C776A6" w:rsidRDefault="00C776A6" w:rsidP="00C776A6">
      <w:pPr>
        <w:pStyle w:val="Default"/>
        <w:jc w:val="center"/>
        <w:rPr>
          <w:rFonts w:ascii="Calibri" w:hAnsi="Calibri" w:cs="Calibri"/>
          <w:b/>
          <w:bCs/>
          <w:color w:val="auto"/>
          <w:sz w:val="32"/>
          <w:szCs w:val="32"/>
        </w:rPr>
      </w:pPr>
    </w:p>
    <w:p w:rsidR="00C776A6" w:rsidRDefault="00C776A6" w:rsidP="00C776A6">
      <w:pPr>
        <w:pStyle w:val="Default"/>
        <w:jc w:val="center"/>
        <w:rPr>
          <w:rFonts w:ascii="Calibri" w:hAnsi="Calibri" w:cs="Calibri"/>
          <w:b/>
          <w:bCs/>
          <w:color w:val="auto"/>
          <w:sz w:val="32"/>
          <w:szCs w:val="32"/>
        </w:rPr>
      </w:pPr>
    </w:p>
    <w:p w:rsidR="00C776A6" w:rsidRDefault="00C776A6" w:rsidP="00C776A6">
      <w:pPr>
        <w:pStyle w:val="Default"/>
        <w:jc w:val="center"/>
        <w:rPr>
          <w:rFonts w:ascii="Calibri" w:hAnsi="Calibri" w:cs="Calibri"/>
          <w:b/>
          <w:bCs/>
          <w:color w:val="auto"/>
          <w:sz w:val="32"/>
          <w:szCs w:val="32"/>
        </w:rPr>
      </w:pPr>
    </w:p>
    <w:p w:rsidR="00C776A6" w:rsidRDefault="00C776A6" w:rsidP="00C776A6">
      <w:pPr>
        <w:pStyle w:val="Default"/>
        <w:jc w:val="center"/>
        <w:rPr>
          <w:rFonts w:ascii="Calibri" w:hAnsi="Calibri" w:cs="Calibri"/>
          <w:color w:val="auto"/>
          <w:sz w:val="32"/>
          <w:szCs w:val="32"/>
        </w:rPr>
      </w:pPr>
      <w:r>
        <w:rPr>
          <w:rFonts w:ascii="Calibri" w:hAnsi="Calibri" w:cs="Calibri"/>
          <w:b/>
          <w:bCs/>
          <w:color w:val="auto"/>
          <w:sz w:val="32"/>
          <w:szCs w:val="32"/>
        </w:rPr>
        <w:t xml:space="preserve"> </w:t>
      </w:r>
    </w:p>
    <w:p w:rsidR="00C776A6" w:rsidRPr="00D951C2" w:rsidRDefault="00F237AC" w:rsidP="00C776A6">
      <w:pPr>
        <w:pStyle w:val="Default"/>
        <w:jc w:val="center"/>
        <w:rPr>
          <w:color w:val="auto"/>
          <w:sz w:val="28"/>
          <w:szCs w:val="28"/>
        </w:rPr>
      </w:pPr>
      <w:r w:rsidRPr="00D951C2">
        <w:rPr>
          <w:b/>
          <w:bCs/>
          <w:color w:val="auto"/>
          <w:sz w:val="28"/>
          <w:szCs w:val="28"/>
        </w:rPr>
        <w:t>P</w:t>
      </w:r>
      <w:r w:rsidR="00C776A6" w:rsidRPr="00D951C2">
        <w:rPr>
          <w:b/>
          <w:bCs/>
          <w:color w:val="auto"/>
          <w:sz w:val="28"/>
          <w:szCs w:val="28"/>
        </w:rPr>
        <w:t>FC’s submission to the United Nations Committee Against Torture 6</w:t>
      </w:r>
      <w:r w:rsidR="00C776A6" w:rsidRPr="00D951C2">
        <w:rPr>
          <w:b/>
          <w:bCs/>
          <w:color w:val="auto"/>
          <w:sz w:val="28"/>
          <w:szCs w:val="28"/>
          <w:vertAlign w:val="superscript"/>
        </w:rPr>
        <w:t>th</w:t>
      </w:r>
      <w:r w:rsidR="00C776A6" w:rsidRPr="00D951C2">
        <w:rPr>
          <w:b/>
          <w:bCs/>
          <w:color w:val="auto"/>
          <w:sz w:val="28"/>
          <w:szCs w:val="28"/>
        </w:rPr>
        <w:t xml:space="preserve"> Reporting Round</w:t>
      </w:r>
      <w:r w:rsidR="00A851EC" w:rsidRPr="00D951C2">
        <w:rPr>
          <w:b/>
          <w:bCs/>
          <w:color w:val="auto"/>
          <w:sz w:val="28"/>
          <w:szCs w:val="28"/>
        </w:rPr>
        <w:t xml:space="preserve"> May 2019</w:t>
      </w:r>
    </w:p>
    <w:p w:rsidR="00C776A6" w:rsidRPr="00D951C2" w:rsidRDefault="00C776A6" w:rsidP="00C776A6">
      <w:pPr>
        <w:pStyle w:val="Default"/>
        <w:jc w:val="center"/>
        <w:rPr>
          <w:b/>
          <w:bCs/>
          <w:color w:val="auto"/>
          <w:sz w:val="28"/>
          <w:szCs w:val="28"/>
        </w:rPr>
      </w:pPr>
    </w:p>
    <w:p w:rsidR="00C776A6" w:rsidRPr="00D951C2" w:rsidRDefault="00C776A6" w:rsidP="00C776A6">
      <w:pPr>
        <w:pStyle w:val="Default"/>
        <w:jc w:val="center"/>
        <w:rPr>
          <w:b/>
          <w:bCs/>
          <w:color w:val="auto"/>
          <w:sz w:val="28"/>
          <w:szCs w:val="28"/>
        </w:rPr>
      </w:pPr>
    </w:p>
    <w:p w:rsidR="00C776A6" w:rsidRPr="00D951C2" w:rsidRDefault="00C776A6" w:rsidP="00C776A6">
      <w:pPr>
        <w:pStyle w:val="Default"/>
        <w:jc w:val="center"/>
        <w:rPr>
          <w:b/>
          <w:bCs/>
          <w:color w:val="auto"/>
          <w:sz w:val="28"/>
          <w:szCs w:val="28"/>
        </w:rPr>
      </w:pPr>
    </w:p>
    <w:p w:rsidR="00C776A6" w:rsidRPr="00D951C2" w:rsidRDefault="00C776A6" w:rsidP="00C776A6">
      <w:pPr>
        <w:pStyle w:val="Default"/>
        <w:jc w:val="center"/>
        <w:rPr>
          <w:b/>
          <w:bCs/>
          <w:color w:val="auto"/>
          <w:sz w:val="28"/>
          <w:szCs w:val="28"/>
        </w:rPr>
      </w:pPr>
    </w:p>
    <w:p w:rsidR="00C776A6" w:rsidRPr="00D951C2" w:rsidRDefault="00C776A6" w:rsidP="00C776A6">
      <w:pPr>
        <w:pStyle w:val="Default"/>
        <w:jc w:val="center"/>
        <w:rPr>
          <w:b/>
          <w:bCs/>
          <w:color w:val="auto"/>
          <w:sz w:val="28"/>
          <w:szCs w:val="28"/>
        </w:rPr>
      </w:pPr>
    </w:p>
    <w:p w:rsidR="00F5711F" w:rsidRPr="00D951C2" w:rsidRDefault="00F5711F" w:rsidP="00F5711F">
      <w:pPr>
        <w:spacing w:line="240" w:lineRule="auto"/>
        <w:rPr>
          <w:rFonts w:ascii="Arial" w:hAnsi="Arial" w:cs="Arial"/>
          <w:b/>
          <w:bCs/>
          <w:sz w:val="28"/>
          <w:szCs w:val="28"/>
        </w:rPr>
      </w:pPr>
    </w:p>
    <w:p w:rsidR="00A851EC" w:rsidRDefault="00A851EC" w:rsidP="00A851EC">
      <w:pPr>
        <w:spacing w:line="240" w:lineRule="auto"/>
        <w:jc w:val="center"/>
        <w:rPr>
          <w:rFonts w:ascii="Arial" w:hAnsi="Arial" w:cs="Arial"/>
          <w:b/>
          <w:bCs/>
          <w:sz w:val="28"/>
          <w:szCs w:val="28"/>
        </w:rPr>
      </w:pPr>
      <w:r w:rsidRPr="00D951C2">
        <w:rPr>
          <w:rFonts w:ascii="Arial" w:hAnsi="Arial" w:cs="Arial"/>
          <w:b/>
          <w:bCs/>
          <w:sz w:val="28"/>
          <w:szCs w:val="28"/>
        </w:rPr>
        <w:t>22 March 2019</w:t>
      </w:r>
    </w:p>
    <w:p w:rsidR="00D951C2" w:rsidRDefault="00D951C2" w:rsidP="00A851EC">
      <w:pPr>
        <w:spacing w:line="240" w:lineRule="auto"/>
        <w:jc w:val="center"/>
        <w:rPr>
          <w:rFonts w:ascii="Arial" w:hAnsi="Arial" w:cs="Arial"/>
          <w:b/>
          <w:bCs/>
          <w:sz w:val="28"/>
          <w:szCs w:val="28"/>
        </w:rPr>
      </w:pPr>
    </w:p>
    <w:p w:rsidR="00D951C2" w:rsidRDefault="00D951C2" w:rsidP="00A851EC">
      <w:pPr>
        <w:spacing w:line="240" w:lineRule="auto"/>
        <w:jc w:val="center"/>
        <w:rPr>
          <w:rFonts w:ascii="Arial" w:hAnsi="Arial" w:cs="Arial"/>
          <w:b/>
          <w:bCs/>
          <w:sz w:val="28"/>
          <w:szCs w:val="28"/>
        </w:rPr>
      </w:pPr>
    </w:p>
    <w:p w:rsidR="00F5711F" w:rsidRPr="00D951C2" w:rsidRDefault="00F5711F" w:rsidP="00F5711F">
      <w:pPr>
        <w:spacing w:line="240" w:lineRule="auto"/>
        <w:rPr>
          <w:rFonts w:ascii="Arial" w:hAnsi="Arial" w:cs="Arial"/>
          <w:b/>
          <w:bCs/>
          <w:sz w:val="28"/>
          <w:szCs w:val="28"/>
        </w:rPr>
      </w:pPr>
    </w:p>
    <w:p w:rsidR="00F5711F" w:rsidRPr="00D951C2" w:rsidRDefault="00F5711F" w:rsidP="00F5711F">
      <w:pPr>
        <w:spacing w:line="240" w:lineRule="auto"/>
        <w:rPr>
          <w:rFonts w:ascii="Arial" w:hAnsi="Arial" w:cs="Arial"/>
          <w:b/>
          <w:bCs/>
          <w:sz w:val="28"/>
          <w:szCs w:val="28"/>
        </w:rPr>
      </w:pPr>
    </w:p>
    <w:p w:rsidR="00A851EC" w:rsidRPr="00D951C2" w:rsidRDefault="00A851EC" w:rsidP="00F5711F">
      <w:pPr>
        <w:spacing w:line="240" w:lineRule="auto"/>
        <w:rPr>
          <w:rFonts w:ascii="Arial" w:hAnsi="Arial" w:cs="Arial"/>
          <w:b/>
          <w:bCs/>
          <w:sz w:val="28"/>
          <w:szCs w:val="28"/>
        </w:rPr>
      </w:pPr>
    </w:p>
    <w:p w:rsidR="00A851EC" w:rsidRPr="00D951C2" w:rsidRDefault="00A851EC" w:rsidP="00F5711F">
      <w:pPr>
        <w:spacing w:line="240" w:lineRule="auto"/>
        <w:rPr>
          <w:rFonts w:ascii="Arial" w:hAnsi="Arial" w:cs="Arial"/>
          <w:bCs/>
          <w:sz w:val="28"/>
          <w:szCs w:val="28"/>
        </w:rPr>
      </w:pPr>
    </w:p>
    <w:p w:rsidR="00AA384D" w:rsidRPr="00D951C2" w:rsidRDefault="00F5711F" w:rsidP="00F5711F">
      <w:pPr>
        <w:spacing w:line="240" w:lineRule="auto"/>
        <w:rPr>
          <w:rFonts w:ascii="Arial" w:hAnsi="Arial" w:cs="Arial"/>
          <w:bCs/>
          <w:sz w:val="28"/>
          <w:szCs w:val="28"/>
        </w:rPr>
      </w:pPr>
      <w:r w:rsidRPr="00D951C2">
        <w:rPr>
          <w:rFonts w:ascii="Arial" w:hAnsi="Arial" w:cs="Arial"/>
          <w:bCs/>
          <w:sz w:val="28"/>
          <w:szCs w:val="28"/>
        </w:rPr>
        <w:t xml:space="preserve">Unit B8, </w:t>
      </w:r>
      <w:proofErr w:type="spellStart"/>
      <w:r w:rsidRPr="00D951C2">
        <w:rPr>
          <w:rFonts w:ascii="Arial" w:hAnsi="Arial" w:cs="Arial"/>
          <w:bCs/>
          <w:sz w:val="28"/>
          <w:szCs w:val="28"/>
        </w:rPr>
        <w:t>Ráth</w:t>
      </w:r>
      <w:proofErr w:type="spellEnd"/>
      <w:r w:rsidRPr="00D951C2">
        <w:rPr>
          <w:rFonts w:ascii="Arial" w:hAnsi="Arial" w:cs="Arial"/>
          <w:bCs/>
          <w:sz w:val="28"/>
          <w:szCs w:val="28"/>
        </w:rPr>
        <w:t xml:space="preserve"> </w:t>
      </w:r>
      <w:proofErr w:type="spellStart"/>
      <w:r w:rsidRPr="00D951C2">
        <w:rPr>
          <w:rFonts w:ascii="Arial" w:hAnsi="Arial" w:cs="Arial"/>
          <w:bCs/>
          <w:sz w:val="28"/>
          <w:szCs w:val="28"/>
        </w:rPr>
        <w:t>Mor</w:t>
      </w:r>
      <w:proofErr w:type="spellEnd"/>
      <w:r w:rsidRPr="00D951C2">
        <w:rPr>
          <w:rFonts w:ascii="Arial" w:hAnsi="Arial" w:cs="Arial"/>
          <w:bCs/>
          <w:sz w:val="28"/>
          <w:szCs w:val="28"/>
        </w:rPr>
        <w:t xml:space="preserve"> Centre,</w:t>
      </w:r>
    </w:p>
    <w:p w:rsidR="00F5711F" w:rsidRPr="00D951C2" w:rsidRDefault="00F5711F" w:rsidP="00F5711F">
      <w:pPr>
        <w:spacing w:line="240" w:lineRule="auto"/>
        <w:rPr>
          <w:rFonts w:ascii="Arial" w:hAnsi="Arial" w:cs="Arial"/>
          <w:bCs/>
          <w:sz w:val="28"/>
          <w:szCs w:val="28"/>
        </w:rPr>
      </w:pPr>
      <w:proofErr w:type="spellStart"/>
      <w:r w:rsidRPr="00D951C2">
        <w:rPr>
          <w:rFonts w:ascii="Arial" w:hAnsi="Arial" w:cs="Arial"/>
          <w:bCs/>
          <w:sz w:val="28"/>
          <w:szCs w:val="28"/>
        </w:rPr>
        <w:t>Blighs</w:t>
      </w:r>
      <w:proofErr w:type="spellEnd"/>
      <w:r w:rsidRPr="00D951C2">
        <w:rPr>
          <w:rFonts w:ascii="Arial" w:hAnsi="Arial" w:cs="Arial"/>
          <w:bCs/>
          <w:sz w:val="28"/>
          <w:szCs w:val="28"/>
        </w:rPr>
        <w:t xml:space="preserve"> Lane, </w:t>
      </w:r>
      <w:r w:rsidR="00A851EC" w:rsidRPr="00D951C2">
        <w:rPr>
          <w:rFonts w:ascii="Arial" w:hAnsi="Arial" w:cs="Arial"/>
          <w:bCs/>
          <w:sz w:val="28"/>
          <w:szCs w:val="28"/>
        </w:rPr>
        <w:tab/>
      </w:r>
      <w:r w:rsidR="00A851EC" w:rsidRPr="00D951C2">
        <w:rPr>
          <w:rFonts w:ascii="Arial" w:hAnsi="Arial" w:cs="Arial"/>
          <w:bCs/>
          <w:sz w:val="28"/>
          <w:szCs w:val="28"/>
        </w:rPr>
        <w:tab/>
      </w:r>
      <w:r w:rsidR="00A851EC" w:rsidRPr="00D951C2">
        <w:rPr>
          <w:rFonts w:ascii="Arial" w:hAnsi="Arial" w:cs="Arial"/>
          <w:bCs/>
          <w:sz w:val="28"/>
          <w:szCs w:val="28"/>
        </w:rPr>
        <w:tab/>
      </w:r>
      <w:r w:rsidR="00A851EC" w:rsidRPr="00D951C2">
        <w:rPr>
          <w:rFonts w:ascii="Arial" w:hAnsi="Arial" w:cs="Arial"/>
          <w:bCs/>
          <w:sz w:val="28"/>
          <w:szCs w:val="28"/>
        </w:rPr>
        <w:tab/>
      </w:r>
      <w:r w:rsidR="00D951C2" w:rsidRPr="00D951C2">
        <w:rPr>
          <w:rFonts w:ascii="Arial" w:hAnsi="Arial" w:cs="Arial"/>
          <w:bCs/>
          <w:sz w:val="28"/>
          <w:szCs w:val="28"/>
        </w:rPr>
        <w:tab/>
        <w:t xml:space="preserve">Tel: +44(0)28 </w:t>
      </w:r>
      <w:r w:rsidR="00A851EC" w:rsidRPr="00D951C2">
        <w:rPr>
          <w:rFonts w:ascii="Arial" w:hAnsi="Arial" w:cs="Arial"/>
          <w:bCs/>
          <w:sz w:val="28"/>
          <w:szCs w:val="28"/>
        </w:rPr>
        <w:t>71268846</w:t>
      </w:r>
    </w:p>
    <w:p w:rsidR="00F5711F" w:rsidRPr="00D951C2" w:rsidRDefault="00F5711F" w:rsidP="00F5711F">
      <w:pPr>
        <w:spacing w:line="240" w:lineRule="auto"/>
        <w:rPr>
          <w:rFonts w:ascii="Arial" w:hAnsi="Arial" w:cs="Arial"/>
          <w:bCs/>
          <w:sz w:val="28"/>
          <w:szCs w:val="28"/>
        </w:rPr>
      </w:pPr>
      <w:r w:rsidRPr="00D951C2">
        <w:rPr>
          <w:rFonts w:ascii="Arial" w:hAnsi="Arial" w:cs="Arial"/>
          <w:bCs/>
          <w:sz w:val="28"/>
          <w:szCs w:val="28"/>
        </w:rPr>
        <w:t>Derry, BT48 0LZ</w:t>
      </w:r>
      <w:r w:rsidR="00A851EC" w:rsidRPr="00D951C2">
        <w:rPr>
          <w:rFonts w:ascii="Arial" w:hAnsi="Arial" w:cs="Arial"/>
          <w:bCs/>
          <w:sz w:val="28"/>
          <w:szCs w:val="28"/>
        </w:rPr>
        <w:tab/>
      </w:r>
      <w:r w:rsidR="00A851EC" w:rsidRPr="00D951C2">
        <w:rPr>
          <w:rFonts w:ascii="Arial" w:hAnsi="Arial" w:cs="Arial"/>
          <w:bCs/>
          <w:sz w:val="28"/>
          <w:szCs w:val="28"/>
        </w:rPr>
        <w:tab/>
      </w:r>
      <w:r w:rsidR="00A851EC" w:rsidRPr="00D951C2">
        <w:rPr>
          <w:rFonts w:ascii="Arial" w:hAnsi="Arial" w:cs="Arial"/>
          <w:bCs/>
          <w:sz w:val="28"/>
          <w:szCs w:val="28"/>
        </w:rPr>
        <w:tab/>
      </w:r>
      <w:r w:rsidR="00A851EC" w:rsidRPr="00D951C2">
        <w:rPr>
          <w:rFonts w:ascii="Arial" w:hAnsi="Arial" w:cs="Arial"/>
          <w:bCs/>
          <w:sz w:val="28"/>
          <w:szCs w:val="28"/>
        </w:rPr>
        <w:tab/>
        <w:t>Email: info@patfinucanecentre.org</w:t>
      </w:r>
    </w:p>
    <w:p w:rsidR="00A851EC" w:rsidRPr="00D951C2" w:rsidRDefault="00F5711F" w:rsidP="00A851EC">
      <w:pPr>
        <w:spacing w:line="240" w:lineRule="auto"/>
        <w:rPr>
          <w:rFonts w:ascii="Arial" w:hAnsi="Arial" w:cs="Arial"/>
          <w:bCs/>
          <w:sz w:val="28"/>
          <w:szCs w:val="28"/>
        </w:rPr>
      </w:pPr>
      <w:r w:rsidRPr="00D951C2">
        <w:rPr>
          <w:rFonts w:ascii="Arial" w:hAnsi="Arial" w:cs="Arial"/>
          <w:bCs/>
          <w:sz w:val="28"/>
          <w:szCs w:val="28"/>
        </w:rPr>
        <w:t>Northern Ireland</w:t>
      </w:r>
      <w:r w:rsidR="00A851EC" w:rsidRPr="00D951C2">
        <w:rPr>
          <w:rFonts w:ascii="Arial" w:hAnsi="Arial" w:cs="Arial"/>
          <w:bCs/>
          <w:sz w:val="28"/>
          <w:szCs w:val="28"/>
        </w:rPr>
        <w:tab/>
      </w:r>
      <w:r w:rsidR="00A851EC" w:rsidRPr="00D951C2">
        <w:rPr>
          <w:rFonts w:ascii="Arial" w:hAnsi="Arial" w:cs="Arial"/>
          <w:bCs/>
          <w:sz w:val="28"/>
          <w:szCs w:val="28"/>
        </w:rPr>
        <w:tab/>
      </w:r>
      <w:r w:rsidR="00A851EC" w:rsidRPr="00D951C2">
        <w:rPr>
          <w:rFonts w:ascii="Arial" w:hAnsi="Arial" w:cs="Arial"/>
          <w:bCs/>
          <w:sz w:val="28"/>
          <w:szCs w:val="28"/>
        </w:rPr>
        <w:tab/>
      </w:r>
      <w:r w:rsidR="00A851EC" w:rsidRPr="00D951C2">
        <w:rPr>
          <w:rFonts w:ascii="Arial" w:hAnsi="Arial" w:cs="Arial"/>
          <w:bCs/>
          <w:sz w:val="28"/>
          <w:szCs w:val="28"/>
        </w:rPr>
        <w:tab/>
        <w:t>Internet: www.patfinucanecentre.org</w:t>
      </w:r>
    </w:p>
    <w:p w:rsidR="00F5711F" w:rsidRPr="00D951C2" w:rsidRDefault="00F5711F" w:rsidP="00F5711F">
      <w:pPr>
        <w:spacing w:line="240" w:lineRule="auto"/>
        <w:rPr>
          <w:rFonts w:ascii="Arial" w:hAnsi="Arial" w:cs="Arial"/>
          <w:bCs/>
          <w:sz w:val="28"/>
          <w:szCs w:val="28"/>
        </w:rPr>
      </w:pPr>
    </w:p>
    <w:p w:rsidR="00F5711F" w:rsidRDefault="00F5711F" w:rsidP="00F5711F">
      <w:pPr>
        <w:spacing w:line="240" w:lineRule="auto"/>
        <w:rPr>
          <w:rFonts w:ascii="Calibri" w:hAnsi="Calibri" w:cs="Calibri"/>
          <w:b/>
          <w:bCs/>
          <w:sz w:val="28"/>
          <w:szCs w:val="28"/>
        </w:rPr>
      </w:pPr>
    </w:p>
    <w:p w:rsidR="00AA384D" w:rsidRDefault="00AA384D" w:rsidP="00AA384D">
      <w:pPr>
        <w:pStyle w:val="Default"/>
      </w:pPr>
    </w:p>
    <w:p w:rsidR="00AA384D" w:rsidRPr="00D951C2" w:rsidRDefault="00E74283" w:rsidP="00E74283">
      <w:pPr>
        <w:jc w:val="center"/>
        <w:rPr>
          <w:rFonts w:ascii="Arial" w:hAnsi="Arial" w:cs="Arial"/>
          <w:b/>
          <w:bCs/>
          <w:sz w:val="28"/>
          <w:szCs w:val="28"/>
        </w:rPr>
      </w:pPr>
      <w:r w:rsidRPr="00D951C2">
        <w:rPr>
          <w:rFonts w:ascii="Arial" w:hAnsi="Arial" w:cs="Arial"/>
          <w:b/>
          <w:bCs/>
          <w:sz w:val="28"/>
          <w:szCs w:val="28"/>
        </w:rPr>
        <w:t>Submission from the Pat Finucane Centre (PFC) to the United Nations Committee Against Torture 6</w:t>
      </w:r>
      <w:r w:rsidRPr="00D951C2">
        <w:rPr>
          <w:rFonts w:ascii="Arial" w:hAnsi="Arial" w:cs="Arial"/>
          <w:b/>
          <w:bCs/>
          <w:sz w:val="28"/>
          <w:szCs w:val="28"/>
          <w:vertAlign w:val="superscript"/>
        </w:rPr>
        <w:t>th</w:t>
      </w:r>
      <w:r w:rsidRPr="00D951C2">
        <w:rPr>
          <w:rFonts w:ascii="Arial" w:hAnsi="Arial" w:cs="Arial"/>
          <w:b/>
          <w:bCs/>
          <w:sz w:val="28"/>
          <w:szCs w:val="28"/>
        </w:rPr>
        <w:t xml:space="preserve"> Periodic Review for the UK</w:t>
      </w:r>
    </w:p>
    <w:p w:rsidR="00185343" w:rsidRPr="00D951C2" w:rsidRDefault="00185343" w:rsidP="00E74283">
      <w:pPr>
        <w:jc w:val="center"/>
        <w:rPr>
          <w:rFonts w:ascii="Arial" w:hAnsi="Arial" w:cs="Arial"/>
          <w:b/>
          <w:bCs/>
          <w:sz w:val="28"/>
          <w:szCs w:val="28"/>
        </w:rPr>
      </w:pPr>
      <w:r w:rsidRPr="00D951C2">
        <w:rPr>
          <w:rFonts w:ascii="Arial" w:hAnsi="Arial" w:cs="Arial"/>
          <w:b/>
          <w:bCs/>
          <w:sz w:val="28"/>
          <w:szCs w:val="28"/>
        </w:rPr>
        <w:t>May 2019</w:t>
      </w:r>
    </w:p>
    <w:p w:rsidR="00185343" w:rsidRPr="00D951C2" w:rsidRDefault="00185343" w:rsidP="00E74283">
      <w:pPr>
        <w:jc w:val="center"/>
        <w:rPr>
          <w:rFonts w:ascii="Arial" w:hAnsi="Arial" w:cs="Arial"/>
          <w:b/>
          <w:bCs/>
          <w:sz w:val="28"/>
          <w:szCs w:val="28"/>
        </w:rPr>
      </w:pPr>
    </w:p>
    <w:p w:rsidR="00185343" w:rsidRPr="00D951C2" w:rsidRDefault="00185343" w:rsidP="00185343">
      <w:pPr>
        <w:jc w:val="both"/>
        <w:rPr>
          <w:rFonts w:ascii="Arial" w:hAnsi="Arial" w:cs="Arial"/>
          <w:b/>
          <w:bCs/>
          <w:sz w:val="28"/>
          <w:szCs w:val="28"/>
        </w:rPr>
      </w:pPr>
      <w:r w:rsidRPr="00D951C2">
        <w:rPr>
          <w:rFonts w:ascii="Arial" w:hAnsi="Arial" w:cs="Arial"/>
          <w:b/>
          <w:bCs/>
          <w:sz w:val="28"/>
          <w:szCs w:val="28"/>
        </w:rPr>
        <w:t>Introduction</w:t>
      </w:r>
    </w:p>
    <w:p w:rsidR="004C2B0A" w:rsidRDefault="004C2B0A" w:rsidP="004C2B0A">
      <w:pPr>
        <w:spacing w:after="0" w:line="240" w:lineRule="auto"/>
        <w:rPr>
          <w:rFonts w:ascii="Arial" w:eastAsia="Times New Roman" w:hAnsi="Arial" w:cs="Arial"/>
          <w:sz w:val="24"/>
          <w:szCs w:val="24"/>
        </w:rPr>
      </w:pPr>
    </w:p>
    <w:p w:rsidR="00F237AC" w:rsidRPr="00D951C2" w:rsidRDefault="00551AFD" w:rsidP="00F237AC">
      <w:pPr>
        <w:pStyle w:val="ListParagraph"/>
        <w:numPr>
          <w:ilvl w:val="0"/>
          <w:numId w:val="4"/>
        </w:numPr>
        <w:spacing w:after="0" w:line="360" w:lineRule="auto"/>
        <w:rPr>
          <w:rFonts w:ascii="Arial" w:eastAsia="Times New Roman" w:hAnsi="Arial" w:cs="Arial"/>
          <w:sz w:val="24"/>
          <w:szCs w:val="24"/>
        </w:rPr>
      </w:pPr>
      <w:r w:rsidRPr="00D951C2">
        <w:rPr>
          <w:rFonts w:ascii="Arial" w:eastAsia="Times New Roman" w:hAnsi="Arial" w:cs="Arial"/>
          <w:sz w:val="24"/>
          <w:szCs w:val="24"/>
        </w:rPr>
        <w:t>T</w:t>
      </w:r>
      <w:r w:rsidR="005F4785" w:rsidRPr="00D951C2">
        <w:rPr>
          <w:rFonts w:ascii="Arial" w:eastAsia="Times New Roman" w:hAnsi="Arial" w:cs="Arial"/>
          <w:sz w:val="24"/>
          <w:szCs w:val="24"/>
        </w:rPr>
        <w:t>he P</w:t>
      </w:r>
      <w:r w:rsidR="00423ECD" w:rsidRPr="00D951C2">
        <w:rPr>
          <w:rFonts w:ascii="Arial" w:eastAsia="Times New Roman" w:hAnsi="Arial" w:cs="Arial"/>
          <w:sz w:val="24"/>
          <w:szCs w:val="24"/>
        </w:rPr>
        <w:t>at Finucane Centre (P</w:t>
      </w:r>
      <w:r w:rsidR="005F4785" w:rsidRPr="00D951C2">
        <w:rPr>
          <w:rFonts w:ascii="Arial" w:eastAsia="Times New Roman" w:hAnsi="Arial" w:cs="Arial"/>
          <w:sz w:val="24"/>
          <w:szCs w:val="24"/>
        </w:rPr>
        <w:t>FC</w:t>
      </w:r>
      <w:r w:rsidR="00423ECD" w:rsidRPr="00D951C2">
        <w:rPr>
          <w:rFonts w:ascii="Arial" w:eastAsia="Times New Roman" w:hAnsi="Arial" w:cs="Arial"/>
          <w:sz w:val="24"/>
          <w:szCs w:val="24"/>
        </w:rPr>
        <w:t>)</w:t>
      </w:r>
      <w:r w:rsidR="005F4785" w:rsidRPr="00D951C2">
        <w:rPr>
          <w:rFonts w:ascii="Arial" w:eastAsia="Times New Roman" w:hAnsi="Arial" w:cs="Arial"/>
          <w:sz w:val="24"/>
          <w:szCs w:val="24"/>
        </w:rPr>
        <w:t xml:space="preserve"> provides advocacy support to families and individuals bereaved and injured as a result of the conflict on the island of Ireland. We are funded by the Department of Foreign Affairs, the Victims and Survivors Service and the European Regional Development Fund- PEACE I</w:t>
      </w:r>
      <w:r w:rsidR="00423ECD" w:rsidRPr="00D951C2">
        <w:rPr>
          <w:rFonts w:ascii="Arial" w:eastAsia="Times New Roman" w:hAnsi="Arial" w:cs="Arial"/>
          <w:sz w:val="24"/>
          <w:szCs w:val="24"/>
        </w:rPr>
        <w:t>V and are a registered charity.</w:t>
      </w:r>
      <w:r w:rsidR="00D951C2">
        <w:rPr>
          <w:rFonts w:ascii="Arial" w:eastAsia="Times New Roman" w:hAnsi="Arial" w:cs="Arial"/>
          <w:sz w:val="24"/>
          <w:szCs w:val="24"/>
        </w:rPr>
        <w:t xml:space="preserve"> </w:t>
      </w:r>
      <w:r w:rsidR="00F237AC" w:rsidRPr="00D951C2">
        <w:rPr>
          <w:rFonts w:ascii="Arial" w:eastAsia="Times New Roman" w:hAnsi="Arial" w:cs="Arial"/>
          <w:sz w:val="24"/>
          <w:szCs w:val="24"/>
        </w:rPr>
        <w:t>The PFC is a non-party political, anti-sectarian human rights group advocating a non-violent resolution of the conflict on the island of Ireland. We believe that all pa</w:t>
      </w:r>
      <w:r w:rsidR="00D20688" w:rsidRPr="00D951C2">
        <w:rPr>
          <w:rFonts w:ascii="Arial" w:eastAsia="Times New Roman" w:hAnsi="Arial" w:cs="Arial"/>
          <w:sz w:val="24"/>
          <w:szCs w:val="24"/>
        </w:rPr>
        <w:t>rticipants to the conflict have v</w:t>
      </w:r>
      <w:r w:rsidR="00F237AC" w:rsidRPr="00D951C2">
        <w:rPr>
          <w:rFonts w:ascii="Arial" w:eastAsia="Times New Roman" w:hAnsi="Arial" w:cs="Arial"/>
          <w:sz w:val="24"/>
          <w:szCs w:val="24"/>
        </w:rPr>
        <w:t xml:space="preserve">iolated human rights. </w:t>
      </w:r>
    </w:p>
    <w:p w:rsidR="00F237AC" w:rsidRPr="00F237AC" w:rsidRDefault="00F237AC" w:rsidP="00F237AC">
      <w:pPr>
        <w:spacing w:after="0" w:line="360" w:lineRule="auto"/>
        <w:rPr>
          <w:rFonts w:ascii="Arial" w:eastAsia="Times New Roman" w:hAnsi="Arial" w:cs="Arial"/>
          <w:sz w:val="24"/>
          <w:szCs w:val="24"/>
        </w:rPr>
      </w:pPr>
    </w:p>
    <w:p w:rsidR="00F237AC" w:rsidRPr="00D951C2" w:rsidRDefault="00F237AC" w:rsidP="00D951C2">
      <w:pPr>
        <w:pStyle w:val="ListParagraph"/>
        <w:numPr>
          <w:ilvl w:val="0"/>
          <w:numId w:val="4"/>
        </w:numPr>
        <w:spacing w:after="0" w:line="360" w:lineRule="auto"/>
        <w:rPr>
          <w:rFonts w:ascii="Arial" w:eastAsia="Times New Roman" w:hAnsi="Arial" w:cs="Arial"/>
          <w:sz w:val="24"/>
          <w:szCs w:val="24"/>
        </w:rPr>
      </w:pPr>
      <w:r w:rsidRPr="00D951C2">
        <w:rPr>
          <w:rFonts w:ascii="Arial" w:eastAsia="Times New Roman" w:hAnsi="Arial" w:cs="Arial"/>
          <w:sz w:val="24"/>
          <w:szCs w:val="24"/>
        </w:rPr>
        <w:t>The PFC asserts that the failure by the British state to uphold Article 7 of the Universal Declaration of Human Rights, “all are equal before the law and are entitled without any discrimination to equal protection of the law”, is the single most important explanation for the initiation and perpetuation of violent conflict.</w:t>
      </w:r>
    </w:p>
    <w:p w:rsidR="00F237AC" w:rsidRPr="00F237AC" w:rsidRDefault="00F237AC" w:rsidP="00F237AC">
      <w:pPr>
        <w:spacing w:after="0" w:line="360" w:lineRule="auto"/>
        <w:rPr>
          <w:rFonts w:ascii="Arial" w:eastAsia="Times New Roman" w:hAnsi="Arial" w:cs="Arial"/>
          <w:sz w:val="24"/>
          <w:szCs w:val="24"/>
        </w:rPr>
      </w:pPr>
    </w:p>
    <w:p w:rsidR="00F237AC" w:rsidRPr="00D951C2" w:rsidRDefault="00F237AC" w:rsidP="00D951C2">
      <w:pPr>
        <w:pStyle w:val="ListParagraph"/>
        <w:numPr>
          <w:ilvl w:val="0"/>
          <w:numId w:val="4"/>
        </w:numPr>
        <w:spacing w:after="0" w:line="360" w:lineRule="auto"/>
        <w:rPr>
          <w:rFonts w:ascii="Arial" w:eastAsia="Times New Roman" w:hAnsi="Arial" w:cs="Arial"/>
          <w:iCs/>
          <w:sz w:val="24"/>
          <w:szCs w:val="24"/>
        </w:rPr>
      </w:pPr>
      <w:r w:rsidRPr="00D951C2">
        <w:rPr>
          <w:rFonts w:ascii="Arial" w:eastAsia="Times New Roman" w:hAnsi="Arial" w:cs="Arial"/>
          <w:sz w:val="24"/>
          <w:szCs w:val="24"/>
        </w:rPr>
        <w:t>We provide an advocacy, advice and support ser</w:t>
      </w:r>
      <w:r w:rsidR="00366FC2">
        <w:rPr>
          <w:rFonts w:ascii="Arial" w:eastAsia="Times New Roman" w:hAnsi="Arial" w:cs="Arial"/>
          <w:sz w:val="24"/>
          <w:szCs w:val="24"/>
        </w:rPr>
        <w:t xml:space="preserve">vice to families, </w:t>
      </w:r>
      <w:r w:rsidRPr="00D951C2">
        <w:rPr>
          <w:rFonts w:ascii="Arial" w:eastAsia="Times New Roman" w:hAnsi="Arial" w:cs="Arial"/>
          <w:sz w:val="24"/>
          <w:szCs w:val="24"/>
        </w:rPr>
        <w:t>who wish to engage with statutory agencies including the (now-defunct) Historical Enquiries Team (HET), the Office for the Police Ombudsman of Northern Ireland (OPONI) in Northern Ireland, and An</w:t>
      </w:r>
      <w:r w:rsidRPr="00D951C2">
        <w:rPr>
          <w:rFonts w:ascii="Arial" w:eastAsia="Times New Roman" w:hAnsi="Arial" w:cs="Arial"/>
          <w:i/>
          <w:sz w:val="24"/>
          <w:szCs w:val="24"/>
        </w:rPr>
        <w:t xml:space="preserve"> </w:t>
      </w:r>
      <w:r w:rsidRPr="00D951C2">
        <w:rPr>
          <w:rFonts w:ascii="Arial" w:eastAsia="Times New Roman" w:hAnsi="Arial" w:cs="Arial"/>
          <w:iCs/>
          <w:sz w:val="24"/>
          <w:szCs w:val="24"/>
        </w:rPr>
        <w:t>Garda Síochána in the Republic (through JFF).</w:t>
      </w:r>
    </w:p>
    <w:p w:rsidR="00D20688" w:rsidRPr="00F237AC" w:rsidRDefault="00D20688" w:rsidP="00F237AC">
      <w:pPr>
        <w:spacing w:after="0" w:line="360" w:lineRule="auto"/>
        <w:rPr>
          <w:rFonts w:ascii="Arial" w:eastAsia="Times New Roman" w:hAnsi="Arial" w:cs="Arial"/>
          <w:iCs/>
          <w:sz w:val="24"/>
          <w:szCs w:val="24"/>
        </w:rPr>
      </w:pPr>
    </w:p>
    <w:p w:rsidR="00F237AC" w:rsidRPr="00D951C2" w:rsidRDefault="00D951C2" w:rsidP="00D951C2">
      <w:pPr>
        <w:pStyle w:val="ListParagraph"/>
        <w:numPr>
          <w:ilvl w:val="0"/>
          <w:numId w:val="4"/>
        </w:numPr>
        <w:spacing w:after="0" w:line="360" w:lineRule="auto"/>
        <w:rPr>
          <w:rFonts w:ascii="Arial" w:eastAsia="Times New Roman" w:hAnsi="Arial" w:cs="Arial"/>
          <w:sz w:val="24"/>
          <w:szCs w:val="24"/>
        </w:rPr>
      </w:pPr>
      <w:r>
        <w:rPr>
          <w:rFonts w:ascii="Arial" w:eastAsia="Times New Roman" w:hAnsi="Arial" w:cs="Arial"/>
          <w:iCs/>
          <w:sz w:val="24"/>
          <w:szCs w:val="24"/>
        </w:rPr>
        <w:t>T</w:t>
      </w:r>
      <w:r w:rsidR="00F237AC" w:rsidRPr="00D951C2">
        <w:rPr>
          <w:rFonts w:ascii="Arial" w:eastAsia="Times New Roman" w:hAnsi="Arial" w:cs="Arial"/>
          <w:iCs/>
          <w:sz w:val="24"/>
          <w:szCs w:val="24"/>
        </w:rPr>
        <w:t>he aim of our work is to assist families</w:t>
      </w:r>
      <w:r w:rsidR="00F237AC" w:rsidRPr="00D951C2">
        <w:rPr>
          <w:rFonts w:ascii="Arial" w:eastAsia="Times New Roman" w:hAnsi="Arial" w:cs="Arial"/>
          <w:sz w:val="24"/>
          <w:szCs w:val="24"/>
        </w:rPr>
        <w:t xml:space="preserve"> in establishing the facts surrounding the death/s of their loved one/s or physical/psychological injuries sustained.   </w:t>
      </w:r>
      <w:r w:rsidR="00F237AC" w:rsidRPr="00D951C2">
        <w:rPr>
          <w:rFonts w:ascii="Arial" w:eastAsia="Times New Roman" w:hAnsi="Arial" w:cs="Arial"/>
          <w:sz w:val="24"/>
          <w:szCs w:val="24"/>
        </w:rPr>
        <w:lastRenderedPageBreak/>
        <w:t>We are also engaged, on both sides of the border, in working with individual families in a project known as the Recovery of Living Memory Archive (</w:t>
      </w:r>
      <w:proofErr w:type="spellStart"/>
      <w:r w:rsidR="00F237AC" w:rsidRPr="00D951C2">
        <w:rPr>
          <w:rFonts w:ascii="Arial" w:eastAsia="Times New Roman" w:hAnsi="Arial" w:cs="Arial"/>
          <w:sz w:val="24"/>
          <w:szCs w:val="24"/>
        </w:rPr>
        <w:t>RoLMA</w:t>
      </w:r>
      <w:proofErr w:type="spellEnd"/>
      <w:r w:rsidR="00F237AC" w:rsidRPr="00D951C2">
        <w:rPr>
          <w:rFonts w:ascii="Arial" w:eastAsia="Times New Roman" w:hAnsi="Arial" w:cs="Arial"/>
          <w:sz w:val="24"/>
          <w:szCs w:val="24"/>
        </w:rPr>
        <w:t xml:space="preserve">). </w:t>
      </w:r>
    </w:p>
    <w:p w:rsidR="00D20688" w:rsidRPr="00F237AC" w:rsidRDefault="00D20688" w:rsidP="00F237AC">
      <w:pPr>
        <w:spacing w:after="0" w:line="360" w:lineRule="auto"/>
        <w:rPr>
          <w:rFonts w:ascii="Arial" w:eastAsia="Times New Roman" w:hAnsi="Arial" w:cs="Arial"/>
          <w:sz w:val="24"/>
          <w:szCs w:val="24"/>
        </w:rPr>
      </w:pPr>
    </w:p>
    <w:p w:rsidR="00A712F8" w:rsidRDefault="00F237AC" w:rsidP="005F4785">
      <w:pPr>
        <w:pStyle w:val="ListParagraph"/>
        <w:numPr>
          <w:ilvl w:val="0"/>
          <w:numId w:val="4"/>
        </w:numPr>
        <w:spacing w:after="0" w:line="360" w:lineRule="auto"/>
        <w:rPr>
          <w:rFonts w:ascii="Arial" w:eastAsia="Times New Roman" w:hAnsi="Arial" w:cs="Arial"/>
          <w:sz w:val="24"/>
          <w:szCs w:val="24"/>
        </w:rPr>
      </w:pPr>
      <w:r w:rsidRPr="00D951C2">
        <w:rPr>
          <w:rFonts w:ascii="Arial" w:eastAsia="Times New Roman" w:hAnsi="Arial" w:cs="Arial"/>
          <w:sz w:val="24"/>
          <w:szCs w:val="24"/>
        </w:rPr>
        <w:t>We currently provide this service to approximately 200 famil</w:t>
      </w:r>
      <w:r w:rsidR="00366FC2">
        <w:rPr>
          <w:rFonts w:ascii="Arial" w:eastAsia="Times New Roman" w:hAnsi="Arial" w:cs="Arial"/>
          <w:sz w:val="24"/>
          <w:szCs w:val="24"/>
        </w:rPr>
        <w:t xml:space="preserve">ies across Ireland through four offices in Derry, Armagh, Belfast and </w:t>
      </w:r>
      <w:r w:rsidRPr="00D951C2">
        <w:rPr>
          <w:rFonts w:ascii="Arial" w:eastAsia="Times New Roman" w:hAnsi="Arial" w:cs="Arial"/>
          <w:sz w:val="24"/>
          <w:szCs w:val="24"/>
        </w:rPr>
        <w:t xml:space="preserve">Dublin (in partnership with Justice for the Forgotten). Many of these cases engage Article 2 </w:t>
      </w:r>
      <w:r w:rsidR="00A712F8">
        <w:rPr>
          <w:rFonts w:ascii="Arial" w:eastAsia="Times New Roman" w:hAnsi="Arial" w:cs="Arial"/>
          <w:sz w:val="24"/>
          <w:szCs w:val="24"/>
        </w:rPr>
        <w:t>European Court of Human Rights (“</w:t>
      </w:r>
      <w:r w:rsidRPr="00D951C2">
        <w:rPr>
          <w:rFonts w:ascii="Arial" w:eastAsia="Times New Roman" w:hAnsi="Arial" w:cs="Arial"/>
          <w:sz w:val="24"/>
          <w:szCs w:val="24"/>
        </w:rPr>
        <w:t>ECHR</w:t>
      </w:r>
      <w:proofErr w:type="gramStart"/>
      <w:r w:rsidR="00A712F8">
        <w:rPr>
          <w:rFonts w:ascii="Arial" w:eastAsia="Times New Roman" w:hAnsi="Arial" w:cs="Arial"/>
          <w:sz w:val="24"/>
          <w:szCs w:val="24"/>
        </w:rPr>
        <w:t xml:space="preserve">”) </w:t>
      </w:r>
      <w:r w:rsidRPr="00D951C2">
        <w:rPr>
          <w:rFonts w:ascii="Arial" w:eastAsia="Times New Roman" w:hAnsi="Arial" w:cs="Arial"/>
          <w:sz w:val="24"/>
          <w:szCs w:val="24"/>
        </w:rPr>
        <w:t xml:space="preserve"> issues</w:t>
      </w:r>
      <w:proofErr w:type="gramEnd"/>
      <w:r w:rsidRPr="00D951C2">
        <w:rPr>
          <w:rFonts w:ascii="Arial" w:eastAsia="Times New Roman" w:hAnsi="Arial" w:cs="Arial"/>
          <w:sz w:val="24"/>
          <w:szCs w:val="24"/>
        </w:rPr>
        <w:t>.</w:t>
      </w:r>
      <w:r w:rsidR="00D951C2">
        <w:rPr>
          <w:rFonts w:ascii="Arial" w:eastAsia="Times New Roman" w:hAnsi="Arial" w:cs="Arial"/>
          <w:sz w:val="24"/>
          <w:szCs w:val="24"/>
        </w:rPr>
        <w:t xml:space="preserve"> </w:t>
      </w:r>
      <w:r w:rsidR="005F4785" w:rsidRPr="00D951C2">
        <w:rPr>
          <w:rFonts w:ascii="Arial" w:eastAsia="Times New Roman" w:hAnsi="Arial" w:cs="Arial"/>
          <w:sz w:val="24"/>
          <w:szCs w:val="24"/>
        </w:rPr>
        <w:t xml:space="preserve">The Centre currently employs 9 people at offices in Derry, Armagh, Belfast and Dublin (the latter through Justice for the </w:t>
      </w:r>
      <w:r w:rsidR="00D951C2" w:rsidRPr="00D951C2">
        <w:rPr>
          <w:rFonts w:ascii="Arial" w:eastAsia="Times New Roman" w:hAnsi="Arial" w:cs="Arial"/>
          <w:sz w:val="24"/>
          <w:szCs w:val="24"/>
        </w:rPr>
        <w:t xml:space="preserve">Forgotten-a project of the PFC). </w:t>
      </w:r>
    </w:p>
    <w:p w:rsidR="00A712F8" w:rsidRPr="00A712F8" w:rsidRDefault="00A712F8" w:rsidP="00A712F8">
      <w:pPr>
        <w:pStyle w:val="ListParagraph"/>
        <w:rPr>
          <w:rFonts w:ascii="Arial" w:eastAsia="Times New Roman" w:hAnsi="Arial" w:cs="Arial"/>
          <w:sz w:val="24"/>
          <w:szCs w:val="24"/>
        </w:rPr>
      </w:pPr>
    </w:p>
    <w:p w:rsidR="005F4785" w:rsidRPr="00D951C2" w:rsidRDefault="005F4785" w:rsidP="005F4785">
      <w:pPr>
        <w:pStyle w:val="ListParagraph"/>
        <w:numPr>
          <w:ilvl w:val="0"/>
          <w:numId w:val="4"/>
        </w:numPr>
        <w:spacing w:after="0" w:line="360" w:lineRule="auto"/>
        <w:rPr>
          <w:rFonts w:ascii="Arial" w:eastAsia="Times New Roman" w:hAnsi="Arial" w:cs="Arial"/>
          <w:sz w:val="24"/>
          <w:szCs w:val="24"/>
        </w:rPr>
      </w:pPr>
      <w:r w:rsidRPr="00D951C2">
        <w:rPr>
          <w:rFonts w:ascii="Arial" w:eastAsia="Times New Roman" w:hAnsi="Arial" w:cs="Arial"/>
          <w:sz w:val="24"/>
          <w:szCs w:val="24"/>
        </w:rPr>
        <w:t xml:space="preserve">A focus of our advocacy and campaigning work over many years has been regular trawls through declassified documents in the archives at the National Archive in Kew, London (NAUK) and at the National Archives of Ireland in Dublin. </w:t>
      </w:r>
    </w:p>
    <w:p w:rsidR="005F4785" w:rsidRPr="005F4785" w:rsidRDefault="005F4785" w:rsidP="005F4785">
      <w:pPr>
        <w:spacing w:after="0" w:line="360" w:lineRule="auto"/>
        <w:ind w:left="720"/>
        <w:rPr>
          <w:rFonts w:ascii="Arial" w:eastAsia="Times New Roman" w:hAnsi="Arial" w:cs="Arial"/>
          <w:sz w:val="24"/>
          <w:szCs w:val="24"/>
        </w:rPr>
      </w:pPr>
    </w:p>
    <w:p w:rsidR="00D951C2" w:rsidRDefault="005F4785" w:rsidP="00D951C2">
      <w:pPr>
        <w:pStyle w:val="ListParagraph"/>
        <w:numPr>
          <w:ilvl w:val="0"/>
          <w:numId w:val="4"/>
        </w:numPr>
        <w:spacing w:after="0" w:line="360" w:lineRule="auto"/>
        <w:rPr>
          <w:rFonts w:ascii="Arial" w:eastAsia="Times New Roman" w:hAnsi="Arial" w:cs="Arial"/>
          <w:sz w:val="24"/>
          <w:szCs w:val="24"/>
        </w:rPr>
      </w:pPr>
      <w:r w:rsidRPr="00D951C2">
        <w:rPr>
          <w:rFonts w:ascii="Arial" w:eastAsia="Times New Roman" w:hAnsi="Arial" w:cs="Arial"/>
          <w:sz w:val="24"/>
          <w:szCs w:val="24"/>
        </w:rPr>
        <w:t xml:space="preserve">Documents that we have uncovered have been used in Police </w:t>
      </w:r>
      <w:proofErr w:type="gramStart"/>
      <w:r w:rsidRPr="00D951C2">
        <w:rPr>
          <w:rFonts w:ascii="Arial" w:eastAsia="Times New Roman" w:hAnsi="Arial" w:cs="Arial"/>
          <w:sz w:val="24"/>
          <w:szCs w:val="24"/>
        </w:rPr>
        <w:t>Ombudsman  investigations</w:t>
      </w:r>
      <w:proofErr w:type="gramEnd"/>
      <w:r w:rsidRPr="00D951C2">
        <w:rPr>
          <w:rFonts w:ascii="Arial" w:eastAsia="Times New Roman" w:hAnsi="Arial" w:cs="Arial"/>
          <w:sz w:val="24"/>
          <w:szCs w:val="24"/>
        </w:rPr>
        <w:t xml:space="preserve">, inquests, civil litigation and in Historical Enquiry Team reports. Information from declassified documents has also been central to </w:t>
      </w:r>
      <w:proofErr w:type="gramStart"/>
      <w:r w:rsidRPr="00D951C2">
        <w:rPr>
          <w:rFonts w:ascii="Arial" w:eastAsia="Times New Roman" w:hAnsi="Arial" w:cs="Arial"/>
          <w:sz w:val="24"/>
          <w:szCs w:val="24"/>
        </w:rPr>
        <w:t>a number of</w:t>
      </w:r>
      <w:proofErr w:type="gramEnd"/>
      <w:r w:rsidRPr="00D951C2">
        <w:rPr>
          <w:rFonts w:ascii="Arial" w:eastAsia="Times New Roman" w:hAnsi="Arial" w:cs="Arial"/>
          <w:sz w:val="24"/>
          <w:szCs w:val="24"/>
        </w:rPr>
        <w:t xml:space="preserve"> publications from the PFC including </w:t>
      </w:r>
      <w:r w:rsidRPr="00D951C2">
        <w:rPr>
          <w:rFonts w:ascii="Arial" w:eastAsia="Times New Roman" w:hAnsi="Arial" w:cs="Arial"/>
          <w:i/>
          <w:sz w:val="24"/>
          <w:szCs w:val="24"/>
        </w:rPr>
        <w:t>Lethal Allies</w:t>
      </w:r>
      <w:r w:rsidRPr="00D951C2">
        <w:rPr>
          <w:rFonts w:ascii="Arial" w:eastAsia="Times New Roman" w:hAnsi="Arial" w:cs="Arial"/>
          <w:sz w:val="24"/>
          <w:szCs w:val="24"/>
        </w:rPr>
        <w:t xml:space="preserve">, </w:t>
      </w:r>
      <w:r w:rsidRPr="00D951C2">
        <w:rPr>
          <w:rFonts w:ascii="Arial" w:eastAsia="Times New Roman" w:hAnsi="Arial" w:cs="Arial"/>
          <w:i/>
          <w:sz w:val="24"/>
          <w:szCs w:val="24"/>
        </w:rPr>
        <w:t xml:space="preserve">A State in Denial, The UDR-The Hidden History </w:t>
      </w:r>
      <w:r w:rsidRPr="00D951C2">
        <w:rPr>
          <w:rFonts w:ascii="Arial" w:eastAsia="Times New Roman" w:hAnsi="Arial" w:cs="Arial"/>
          <w:sz w:val="24"/>
          <w:szCs w:val="24"/>
        </w:rPr>
        <w:t xml:space="preserve">and </w:t>
      </w:r>
      <w:r w:rsidRPr="00D951C2">
        <w:rPr>
          <w:rFonts w:ascii="Arial" w:eastAsia="Times New Roman" w:hAnsi="Arial" w:cs="Arial"/>
          <w:i/>
          <w:sz w:val="24"/>
          <w:szCs w:val="24"/>
        </w:rPr>
        <w:t>The Impact of the Parachute Regiment in Belfast 1970-1973</w:t>
      </w:r>
      <w:r w:rsidRPr="00D951C2">
        <w:rPr>
          <w:rFonts w:ascii="Arial" w:eastAsia="Times New Roman" w:hAnsi="Arial" w:cs="Arial"/>
          <w:sz w:val="24"/>
          <w:szCs w:val="24"/>
        </w:rPr>
        <w:t xml:space="preserve">. We have also contributed chapters to a number of academic textbooks on the themes of torture and counterinsurgency.  </w:t>
      </w:r>
    </w:p>
    <w:p w:rsidR="005F4785" w:rsidRPr="00D951C2" w:rsidRDefault="00D951C2" w:rsidP="00D951C2">
      <w:pPr>
        <w:rPr>
          <w:rFonts w:ascii="Arial" w:eastAsia="Times New Roman" w:hAnsi="Arial" w:cs="Arial"/>
          <w:sz w:val="24"/>
          <w:szCs w:val="24"/>
        </w:rPr>
      </w:pPr>
      <w:r>
        <w:rPr>
          <w:rFonts w:ascii="Arial" w:eastAsia="Times New Roman" w:hAnsi="Arial" w:cs="Arial"/>
          <w:sz w:val="24"/>
          <w:szCs w:val="24"/>
        </w:rPr>
        <w:br w:type="page"/>
      </w:r>
    </w:p>
    <w:p w:rsidR="00690801" w:rsidRPr="00D951C2" w:rsidRDefault="00D951C2" w:rsidP="00D951C2">
      <w:pPr>
        <w:spacing w:after="0" w:line="360" w:lineRule="auto"/>
        <w:rPr>
          <w:rFonts w:ascii="Arial" w:eastAsia="Times New Roman" w:hAnsi="Arial" w:cs="Arial"/>
          <w:b/>
          <w:sz w:val="28"/>
          <w:szCs w:val="28"/>
        </w:rPr>
      </w:pPr>
      <w:r w:rsidRPr="00D951C2">
        <w:rPr>
          <w:rFonts w:ascii="Arial" w:eastAsia="Times New Roman" w:hAnsi="Arial" w:cs="Arial"/>
          <w:b/>
          <w:sz w:val="28"/>
          <w:szCs w:val="28"/>
        </w:rPr>
        <w:lastRenderedPageBreak/>
        <w:t>List of issues Committee may wish to raise with UK during this Review</w:t>
      </w:r>
    </w:p>
    <w:p w:rsidR="00D951C2" w:rsidRPr="00D951C2" w:rsidRDefault="00D951C2" w:rsidP="00D951C2">
      <w:pPr>
        <w:spacing w:after="0" w:line="360" w:lineRule="auto"/>
        <w:ind w:left="360"/>
        <w:rPr>
          <w:rFonts w:ascii="Arial" w:eastAsia="Times New Roman" w:hAnsi="Arial" w:cs="Arial"/>
          <w:sz w:val="24"/>
          <w:szCs w:val="24"/>
        </w:rPr>
      </w:pPr>
    </w:p>
    <w:p w:rsidR="00D951C2" w:rsidRDefault="00690801" w:rsidP="00D951C2">
      <w:pPr>
        <w:pStyle w:val="ListParagraph"/>
        <w:numPr>
          <w:ilvl w:val="0"/>
          <w:numId w:val="5"/>
        </w:numPr>
        <w:spacing w:after="0" w:line="360" w:lineRule="auto"/>
        <w:ind w:left="714" w:hanging="357"/>
        <w:rPr>
          <w:rFonts w:ascii="Arial" w:eastAsia="Times New Roman" w:hAnsi="Arial" w:cs="Arial"/>
          <w:sz w:val="24"/>
          <w:szCs w:val="24"/>
        </w:rPr>
      </w:pPr>
      <w:r w:rsidRPr="00D951C2">
        <w:rPr>
          <w:rFonts w:ascii="Arial" w:eastAsia="Times New Roman" w:hAnsi="Arial" w:cs="Arial"/>
          <w:sz w:val="24"/>
          <w:szCs w:val="24"/>
        </w:rPr>
        <w:t>The PFC welcomes the 6</w:t>
      </w:r>
      <w:r w:rsidRPr="00D951C2">
        <w:rPr>
          <w:rFonts w:ascii="Arial" w:eastAsia="Times New Roman" w:hAnsi="Arial" w:cs="Arial"/>
          <w:sz w:val="24"/>
          <w:szCs w:val="24"/>
          <w:vertAlign w:val="superscript"/>
        </w:rPr>
        <w:t>th</w:t>
      </w:r>
      <w:r w:rsidRPr="00D951C2">
        <w:rPr>
          <w:rFonts w:ascii="Arial" w:eastAsia="Times New Roman" w:hAnsi="Arial" w:cs="Arial"/>
          <w:sz w:val="24"/>
          <w:szCs w:val="24"/>
        </w:rPr>
        <w:t xml:space="preserve"> Periodic Repo</w:t>
      </w:r>
      <w:r w:rsidR="00B430C6" w:rsidRPr="00D951C2">
        <w:rPr>
          <w:rFonts w:ascii="Arial" w:eastAsia="Times New Roman" w:hAnsi="Arial" w:cs="Arial"/>
          <w:sz w:val="24"/>
          <w:szCs w:val="24"/>
        </w:rPr>
        <w:t>rt from the UK government as it</w:t>
      </w:r>
      <w:r w:rsidRPr="00D951C2">
        <w:rPr>
          <w:rFonts w:ascii="Arial" w:eastAsia="Times New Roman" w:hAnsi="Arial" w:cs="Arial"/>
          <w:sz w:val="24"/>
          <w:szCs w:val="24"/>
        </w:rPr>
        <w:t>s obligation regarding regular scrutiny by the Committee against Torture</w:t>
      </w:r>
      <w:r w:rsidR="00A851EC" w:rsidRPr="00D951C2">
        <w:rPr>
          <w:rFonts w:ascii="Arial" w:eastAsia="Times New Roman" w:hAnsi="Arial" w:cs="Arial"/>
          <w:sz w:val="24"/>
          <w:szCs w:val="24"/>
        </w:rPr>
        <w:t xml:space="preserve"> (“</w:t>
      </w:r>
      <w:r w:rsidR="00D951C2" w:rsidRPr="00D951C2">
        <w:rPr>
          <w:rFonts w:ascii="Arial" w:eastAsia="Times New Roman" w:hAnsi="Arial" w:cs="Arial"/>
          <w:sz w:val="24"/>
          <w:szCs w:val="24"/>
        </w:rPr>
        <w:t>the Committee”).</w:t>
      </w:r>
      <w:r w:rsidRPr="00D951C2">
        <w:rPr>
          <w:rFonts w:ascii="Arial" w:eastAsia="Times New Roman" w:hAnsi="Arial" w:cs="Arial"/>
          <w:sz w:val="24"/>
          <w:szCs w:val="24"/>
        </w:rPr>
        <w:t xml:space="preserve"> This submission covers the following areas</w:t>
      </w:r>
      <w:r w:rsidR="00A52456">
        <w:rPr>
          <w:rFonts w:ascii="Arial" w:eastAsia="Times New Roman" w:hAnsi="Arial" w:cs="Arial"/>
          <w:sz w:val="24"/>
          <w:szCs w:val="24"/>
        </w:rPr>
        <w:t xml:space="preserve"> of</w:t>
      </w:r>
      <w:r w:rsidR="00D951C2" w:rsidRPr="00D951C2">
        <w:rPr>
          <w:rFonts w:ascii="Arial" w:eastAsia="Times New Roman" w:hAnsi="Arial" w:cs="Arial"/>
          <w:sz w:val="24"/>
          <w:szCs w:val="24"/>
        </w:rPr>
        <w:t xml:space="preserve"> overwhelming</w:t>
      </w:r>
      <w:r w:rsidRPr="00D951C2">
        <w:rPr>
          <w:rFonts w:ascii="Arial" w:eastAsia="Times New Roman" w:hAnsi="Arial" w:cs="Arial"/>
          <w:sz w:val="24"/>
          <w:szCs w:val="24"/>
        </w:rPr>
        <w:t xml:space="preserve"> concern to the bereaved and injured families and friends still seeking answers to what happene</w:t>
      </w:r>
      <w:r w:rsidR="00B430C6" w:rsidRPr="00D951C2">
        <w:rPr>
          <w:rFonts w:ascii="Arial" w:eastAsia="Times New Roman" w:hAnsi="Arial" w:cs="Arial"/>
          <w:sz w:val="24"/>
          <w:szCs w:val="24"/>
        </w:rPr>
        <w:t xml:space="preserve">d their loved ones, both living and deceased, </w:t>
      </w:r>
      <w:r w:rsidR="000E3828" w:rsidRPr="00D951C2">
        <w:rPr>
          <w:rFonts w:ascii="Arial" w:eastAsia="Times New Roman" w:hAnsi="Arial" w:cs="Arial"/>
          <w:sz w:val="24"/>
          <w:szCs w:val="24"/>
        </w:rPr>
        <w:t>throughout the course of t</w:t>
      </w:r>
      <w:r w:rsidR="00D951C2" w:rsidRPr="00D951C2">
        <w:rPr>
          <w:rFonts w:ascii="Arial" w:eastAsia="Times New Roman" w:hAnsi="Arial" w:cs="Arial"/>
          <w:sz w:val="24"/>
          <w:szCs w:val="24"/>
        </w:rPr>
        <w:t xml:space="preserve">he conflict in Northern Ireland: </w:t>
      </w:r>
    </w:p>
    <w:p w:rsidR="00D951C2" w:rsidRPr="00D951C2" w:rsidRDefault="00D951C2" w:rsidP="00D951C2">
      <w:pPr>
        <w:pStyle w:val="ListParagraph"/>
        <w:spacing w:after="0" w:line="360" w:lineRule="auto"/>
        <w:ind w:left="714"/>
        <w:rPr>
          <w:rFonts w:ascii="Arial" w:eastAsia="Times New Roman" w:hAnsi="Arial" w:cs="Arial"/>
          <w:sz w:val="24"/>
          <w:szCs w:val="24"/>
        </w:rPr>
      </w:pPr>
    </w:p>
    <w:p w:rsidR="00D951C2" w:rsidRDefault="00D951C2" w:rsidP="00D951C2">
      <w:pPr>
        <w:pStyle w:val="ListParagraph"/>
        <w:numPr>
          <w:ilvl w:val="0"/>
          <w:numId w:val="3"/>
        </w:numPr>
        <w:spacing w:line="360" w:lineRule="auto"/>
        <w:rPr>
          <w:rFonts w:ascii="Arial" w:hAnsi="Arial" w:cs="Arial"/>
          <w:bCs/>
          <w:sz w:val="24"/>
          <w:szCs w:val="24"/>
        </w:rPr>
      </w:pPr>
      <w:r w:rsidRPr="00D951C2">
        <w:rPr>
          <w:rFonts w:ascii="Arial" w:hAnsi="Arial" w:cs="Arial"/>
          <w:bCs/>
          <w:sz w:val="24"/>
          <w:szCs w:val="24"/>
        </w:rPr>
        <w:t>Transitional Justice</w:t>
      </w:r>
      <w:r w:rsidR="00F870EB">
        <w:rPr>
          <w:rFonts w:ascii="Arial" w:hAnsi="Arial" w:cs="Arial"/>
          <w:bCs/>
          <w:sz w:val="24"/>
          <w:szCs w:val="24"/>
        </w:rPr>
        <w:t xml:space="preserve"> </w:t>
      </w:r>
      <w:r w:rsidR="00B962BC">
        <w:rPr>
          <w:rFonts w:ascii="Arial" w:hAnsi="Arial" w:cs="Arial"/>
          <w:bCs/>
          <w:sz w:val="24"/>
          <w:szCs w:val="24"/>
        </w:rPr>
        <w:t xml:space="preserve"> - </w:t>
      </w:r>
      <w:r w:rsidRPr="00D951C2">
        <w:rPr>
          <w:rFonts w:ascii="Arial" w:hAnsi="Arial" w:cs="Arial"/>
          <w:bCs/>
          <w:sz w:val="24"/>
          <w:szCs w:val="24"/>
        </w:rPr>
        <w:t>Dealing with the Legacy of the Conflict in Northern Ireland (Articles 12-14)</w:t>
      </w:r>
      <w:r w:rsidR="00D429DD">
        <w:rPr>
          <w:rFonts w:ascii="Arial" w:hAnsi="Arial" w:cs="Arial"/>
          <w:bCs/>
          <w:sz w:val="24"/>
          <w:szCs w:val="24"/>
        </w:rPr>
        <w:t xml:space="preserve"> </w:t>
      </w:r>
    </w:p>
    <w:p w:rsidR="00B962BC" w:rsidRDefault="00B962BC" w:rsidP="00D951C2">
      <w:pPr>
        <w:pStyle w:val="ListParagraph"/>
        <w:numPr>
          <w:ilvl w:val="0"/>
          <w:numId w:val="3"/>
        </w:numPr>
        <w:spacing w:line="360" w:lineRule="auto"/>
        <w:rPr>
          <w:rFonts w:ascii="Arial" w:hAnsi="Arial" w:cs="Arial"/>
          <w:bCs/>
          <w:sz w:val="24"/>
          <w:szCs w:val="24"/>
        </w:rPr>
      </w:pPr>
      <w:r>
        <w:rPr>
          <w:rFonts w:ascii="Arial" w:hAnsi="Arial" w:cs="Arial"/>
          <w:bCs/>
          <w:sz w:val="24"/>
          <w:szCs w:val="24"/>
        </w:rPr>
        <w:t>Transiti</w:t>
      </w:r>
      <w:r w:rsidR="00BF6D0D">
        <w:rPr>
          <w:rFonts w:ascii="Arial" w:hAnsi="Arial" w:cs="Arial"/>
          <w:bCs/>
          <w:sz w:val="24"/>
          <w:szCs w:val="24"/>
        </w:rPr>
        <w:t xml:space="preserve">onal Justice – The Murder of Pat Finucane </w:t>
      </w:r>
    </w:p>
    <w:p w:rsidR="00D429DD" w:rsidRPr="00D951C2" w:rsidRDefault="00F870EB" w:rsidP="00D951C2">
      <w:pPr>
        <w:pStyle w:val="ListParagraph"/>
        <w:numPr>
          <w:ilvl w:val="0"/>
          <w:numId w:val="3"/>
        </w:numPr>
        <w:spacing w:line="360" w:lineRule="auto"/>
        <w:rPr>
          <w:rFonts w:ascii="Arial" w:hAnsi="Arial" w:cs="Arial"/>
          <w:bCs/>
          <w:sz w:val="24"/>
          <w:szCs w:val="24"/>
        </w:rPr>
      </w:pPr>
      <w:r>
        <w:rPr>
          <w:rFonts w:ascii="Arial" w:hAnsi="Arial" w:cs="Arial"/>
          <w:bCs/>
          <w:sz w:val="24"/>
          <w:szCs w:val="24"/>
        </w:rPr>
        <w:t>Transitional J</w:t>
      </w:r>
      <w:r w:rsidR="00B962BC">
        <w:rPr>
          <w:rFonts w:ascii="Arial" w:hAnsi="Arial" w:cs="Arial"/>
          <w:bCs/>
          <w:sz w:val="24"/>
          <w:szCs w:val="24"/>
        </w:rPr>
        <w:t>ustice – Waterboarding/</w:t>
      </w:r>
      <w:r w:rsidR="00D429DD">
        <w:rPr>
          <w:rFonts w:ascii="Arial" w:hAnsi="Arial" w:cs="Arial"/>
          <w:bCs/>
          <w:sz w:val="24"/>
          <w:szCs w:val="24"/>
        </w:rPr>
        <w:t>Dealing with the Legacy of the Conflict in Northern Ireland (Articles 4 &amp; 14)</w:t>
      </w:r>
    </w:p>
    <w:p w:rsidR="00D951C2" w:rsidRPr="00D951C2" w:rsidRDefault="00D951C2" w:rsidP="00D951C2">
      <w:pPr>
        <w:pStyle w:val="ListParagraph"/>
        <w:spacing w:line="360" w:lineRule="auto"/>
        <w:rPr>
          <w:rFonts w:ascii="Arial" w:hAnsi="Arial" w:cs="Arial"/>
          <w:bCs/>
          <w:sz w:val="24"/>
          <w:szCs w:val="24"/>
        </w:rPr>
      </w:pPr>
    </w:p>
    <w:p w:rsidR="0068619E" w:rsidRPr="0022228A" w:rsidRDefault="000E3828" w:rsidP="00423ECD">
      <w:pPr>
        <w:spacing w:after="0" w:line="360" w:lineRule="auto"/>
        <w:rPr>
          <w:rFonts w:ascii="Arial" w:eastAsia="Times New Roman" w:hAnsi="Arial" w:cs="Arial"/>
          <w:b/>
          <w:sz w:val="28"/>
          <w:szCs w:val="28"/>
        </w:rPr>
      </w:pPr>
      <w:r w:rsidRPr="0022228A">
        <w:rPr>
          <w:rFonts w:ascii="Arial" w:eastAsia="Times New Roman" w:hAnsi="Arial" w:cs="Arial"/>
          <w:b/>
          <w:sz w:val="28"/>
          <w:szCs w:val="28"/>
        </w:rPr>
        <w:t>Dealing with the Legacy of the Northern Ireland conflict (Articles 12-14)</w:t>
      </w:r>
      <w:r w:rsidR="00E826AF">
        <w:rPr>
          <w:rFonts w:ascii="Arial" w:eastAsia="Times New Roman" w:hAnsi="Arial" w:cs="Arial"/>
          <w:b/>
          <w:sz w:val="28"/>
          <w:szCs w:val="28"/>
        </w:rPr>
        <w:t xml:space="preserve">  </w:t>
      </w:r>
    </w:p>
    <w:p w:rsidR="00DD7283" w:rsidRDefault="00DD7283" w:rsidP="00423ECD">
      <w:pPr>
        <w:spacing w:after="0" w:line="360" w:lineRule="auto"/>
        <w:rPr>
          <w:rFonts w:ascii="Arial" w:eastAsia="Times New Roman" w:hAnsi="Arial" w:cs="Arial"/>
          <w:b/>
          <w:sz w:val="24"/>
          <w:szCs w:val="24"/>
        </w:rPr>
      </w:pPr>
    </w:p>
    <w:p w:rsidR="00984ABD" w:rsidRPr="00604C94" w:rsidRDefault="00604C94" w:rsidP="00604C94">
      <w:pPr>
        <w:pStyle w:val="ListParagraph"/>
        <w:numPr>
          <w:ilvl w:val="0"/>
          <w:numId w:val="5"/>
        </w:numPr>
        <w:spacing w:line="360" w:lineRule="auto"/>
        <w:rPr>
          <w:rFonts w:ascii="Arial" w:hAnsi="Arial" w:cs="Arial"/>
          <w:b/>
          <w:sz w:val="24"/>
          <w:szCs w:val="24"/>
        </w:rPr>
      </w:pPr>
      <w:r w:rsidRPr="00EE1AE1">
        <w:rPr>
          <w:sz w:val="28"/>
          <w:szCs w:val="28"/>
        </w:rPr>
        <w:t>T</w:t>
      </w:r>
      <w:r w:rsidR="00EE1AE1" w:rsidRPr="00EE1AE1">
        <w:rPr>
          <w:sz w:val="28"/>
          <w:szCs w:val="28"/>
        </w:rPr>
        <w:t>he Committee recommended</w:t>
      </w:r>
      <w:r w:rsidR="00DD7283" w:rsidRPr="00EE1AE1">
        <w:rPr>
          <w:sz w:val="28"/>
          <w:szCs w:val="28"/>
        </w:rPr>
        <w:t xml:space="preserve"> that the State party develop a comprehensive framework for transitional justice in Northern Ireland and ensure that prompt, thorough and independent investigations are conducted to establish the truth and identify, prosecute and punish </w:t>
      </w:r>
      <w:r w:rsidR="00DD7283" w:rsidRPr="00EE1AE1">
        <w:rPr>
          <w:rFonts w:ascii="Arial" w:hAnsi="Arial" w:cs="Arial"/>
          <w:sz w:val="24"/>
          <w:szCs w:val="24"/>
        </w:rPr>
        <w:t>perpetrator</w:t>
      </w:r>
      <w:r w:rsidR="00DD7283" w:rsidRPr="002F3043">
        <w:rPr>
          <w:rFonts w:ascii="Arial" w:hAnsi="Arial" w:cs="Arial"/>
          <w:sz w:val="24"/>
          <w:szCs w:val="24"/>
        </w:rPr>
        <w:t>s</w:t>
      </w:r>
      <w:r w:rsidR="00DD7283" w:rsidRPr="00604C94">
        <w:rPr>
          <w:rFonts w:ascii="Arial" w:hAnsi="Arial" w:cs="Arial"/>
          <w:b/>
          <w:sz w:val="24"/>
          <w:szCs w:val="24"/>
        </w:rPr>
        <w:t xml:space="preserve">. </w:t>
      </w:r>
    </w:p>
    <w:p w:rsidR="00604C94" w:rsidRDefault="00604C94" w:rsidP="00EE1AE1">
      <w:pPr>
        <w:pStyle w:val="NormalWeb"/>
        <w:numPr>
          <w:ilvl w:val="0"/>
          <w:numId w:val="5"/>
        </w:numPr>
        <w:shd w:val="clear" w:color="auto" w:fill="FFFFFF"/>
        <w:spacing w:before="0" w:beforeAutospacing="0" w:after="300" w:afterAutospacing="0" w:line="360" w:lineRule="auto"/>
        <w:rPr>
          <w:rFonts w:ascii="Arial" w:hAnsi="Arial" w:cs="Arial"/>
          <w:color w:val="0B0C0C"/>
        </w:rPr>
      </w:pPr>
      <w:r w:rsidRPr="00EE1AE1">
        <w:rPr>
          <w:rFonts w:ascii="Arial" w:hAnsi="Arial" w:cs="Arial"/>
          <w:color w:val="0B0C0C"/>
        </w:rPr>
        <w:t>In May 2018 the Northern Ireland Office issued a consultation document</w:t>
      </w:r>
      <w:r>
        <w:rPr>
          <w:rStyle w:val="FootnoteReference"/>
          <w:rFonts w:ascii="Arial" w:hAnsi="Arial" w:cs="Arial"/>
          <w:color w:val="0B0C0C"/>
        </w:rPr>
        <w:footnoteReference w:id="1"/>
      </w:r>
      <w:r w:rsidRPr="00EE1AE1">
        <w:rPr>
          <w:rFonts w:ascii="Arial" w:hAnsi="Arial" w:cs="Arial"/>
          <w:color w:val="0B0C0C"/>
        </w:rPr>
        <w:t xml:space="preserve"> </w:t>
      </w:r>
      <w:r w:rsidR="00EE1AE1">
        <w:rPr>
          <w:rFonts w:ascii="Arial" w:hAnsi="Arial" w:cs="Arial"/>
          <w:color w:val="0B0C0C"/>
        </w:rPr>
        <w:t xml:space="preserve"> </w:t>
      </w:r>
      <w:r w:rsidR="0004139A">
        <w:rPr>
          <w:rFonts w:ascii="Arial" w:hAnsi="Arial" w:cs="Arial"/>
          <w:i/>
          <w:color w:val="0B0C0C"/>
        </w:rPr>
        <w:t>Addres</w:t>
      </w:r>
      <w:r w:rsidR="00EE1AE1" w:rsidRPr="00EE1AE1">
        <w:rPr>
          <w:rFonts w:ascii="Arial" w:hAnsi="Arial" w:cs="Arial"/>
          <w:i/>
          <w:color w:val="0B0C0C"/>
        </w:rPr>
        <w:t>sing the Legacy of Northern Ireland’</w:t>
      </w:r>
      <w:r w:rsidR="00EE1AE1">
        <w:rPr>
          <w:rFonts w:ascii="Arial" w:hAnsi="Arial" w:cs="Arial"/>
          <w:i/>
          <w:color w:val="0B0C0C"/>
        </w:rPr>
        <w:t>s Past</w:t>
      </w:r>
      <w:r w:rsidR="00A0407F">
        <w:rPr>
          <w:rFonts w:ascii="Arial" w:hAnsi="Arial" w:cs="Arial"/>
          <w:i/>
          <w:color w:val="0B0C0C"/>
        </w:rPr>
        <w:t xml:space="preserve"> </w:t>
      </w:r>
      <w:r w:rsidR="00A0407F">
        <w:rPr>
          <w:rFonts w:ascii="Arial" w:hAnsi="Arial" w:cs="Arial"/>
          <w:color w:val="0B0C0C"/>
        </w:rPr>
        <w:t>b</w:t>
      </w:r>
      <w:r w:rsidR="00970722">
        <w:rPr>
          <w:rFonts w:ascii="Arial" w:hAnsi="Arial" w:cs="Arial"/>
          <w:color w:val="0B0C0C"/>
        </w:rPr>
        <w:t>ased on the</w:t>
      </w:r>
      <w:r w:rsidR="00D429DD">
        <w:rPr>
          <w:rFonts w:ascii="Arial" w:hAnsi="Arial" w:cs="Arial"/>
          <w:color w:val="0B0C0C"/>
        </w:rPr>
        <w:t xml:space="preserve"> proposals</w:t>
      </w:r>
      <w:r w:rsidR="00970722">
        <w:rPr>
          <w:rFonts w:ascii="Arial" w:hAnsi="Arial" w:cs="Arial"/>
          <w:color w:val="0B0C0C"/>
        </w:rPr>
        <w:t xml:space="preserve"> of the Stormont House Agreement</w:t>
      </w:r>
      <w:r w:rsidR="00A0407F">
        <w:rPr>
          <w:rFonts w:ascii="Arial" w:hAnsi="Arial" w:cs="Arial"/>
          <w:color w:val="0B0C0C"/>
        </w:rPr>
        <w:t xml:space="preserve"> (SHA)</w:t>
      </w:r>
      <w:r w:rsidR="00714295">
        <w:rPr>
          <w:rFonts w:ascii="Arial" w:hAnsi="Arial" w:cs="Arial"/>
          <w:color w:val="0B0C0C"/>
        </w:rPr>
        <w:t>, December, to which PFC submitted a response.</w:t>
      </w:r>
      <w:r w:rsidR="0096121D">
        <w:rPr>
          <w:rStyle w:val="FootnoteReference"/>
          <w:rFonts w:ascii="Arial" w:hAnsi="Arial" w:cs="Arial"/>
          <w:color w:val="0B0C0C"/>
        </w:rPr>
        <w:footnoteReference w:id="2"/>
      </w:r>
      <w:r w:rsidR="00714295">
        <w:rPr>
          <w:rFonts w:ascii="Arial" w:hAnsi="Arial" w:cs="Arial"/>
          <w:color w:val="0B0C0C"/>
        </w:rPr>
        <w:t xml:space="preserve"> </w:t>
      </w:r>
      <w:r w:rsidR="00A0407F">
        <w:rPr>
          <w:rFonts w:ascii="Arial" w:hAnsi="Arial" w:cs="Arial"/>
          <w:color w:val="0B0C0C"/>
        </w:rPr>
        <w:t>The</w:t>
      </w:r>
      <w:r w:rsidR="00970722">
        <w:rPr>
          <w:rFonts w:ascii="Arial" w:hAnsi="Arial" w:cs="Arial"/>
          <w:color w:val="0B0C0C"/>
        </w:rPr>
        <w:t xml:space="preserve"> UK </w:t>
      </w:r>
      <w:r w:rsidR="00A0407F">
        <w:rPr>
          <w:rFonts w:ascii="Arial" w:hAnsi="Arial" w:cs="Arial"/>
          <w:color w:val="0B0C0C"/>
        </w:rPr>
        <w:t>Government claims it is</w:t>
      </w:r>
      <w:r w:rsidRPr="00EE1AE1">
        <w:rPr>
          <w:rFonts w:ascii="Arial" w:hAnsi="Arial" w:cs="Arial"/>
          <w:color w:val="0B0C0C"/>
        </w:rPr>
        <w:t xml:space="preserve"> trying to find the best way to meet </w:t>
      </w:r>
      <w:r w:rsidRPr="00EE1AE1">
        <w:rPr>
          <w:rFonts w:ascii="Arial" w:hAnsi="Arial" w:cs="Arial"/>
          <w:color w:val="0B0C0C"/>
        </w:rPr>
        <w:lastRenderedPageBreak/>
        <w:t>the needs of victims and survivors and to help people address the impact of the Troubles in the areas of information, justice and acknowledgement</w:t>
      </w:r>
      <w:r w:rsidR="00EE1AE1">
        <w:rPr>
          <w:rFonts w:ascii="Arial" w:hAnsi="Arial" w:cs="Arial"/>
          <w:color w:val="0B0C0C"/>
        </w:rPr>
        <w:t xml:space="preserve">  to </w:t>
      </w:r>
      <w:r w:rsidRPr="00EE1AE1">
        <w:rPr>
          <w:rFonts w:ascii="Arial" w:hAnsi="Arial" w:cs="Arial"/>
          <w:color w:val="0B0C0C"/>
        </w:rPr>
        <w:t xml:space="preserve">help Northern Ireland transition to long term-term peace and </w:t>
      </w:r>
      <w:r w:rsidR="00EE1AE1">
        <w:rPr>
          <w:rFonts w:ascii="Arial" w:hAnsi="Arial" w:cs="Arial"/>
          <w:color w:val="0B0C0C"/>
        </w:rPr>
        <w:t>stability. Recognising that this is necessary in</w:t>
      </w:r>
      <w:r w:rsidRPr="00EE1AE1">
        <w:rPr>
          <w:rFonts w:ascii="Arial" w:hAnsi="Arial" w:cs="Arial"/>
          <w:color w:val="0B0C0C"/>
        </w:rPr>
        <w:t xml:space="preserve"> order to support true reconciliation and healing at a societal level.</w:t>
      </w:r>
      <w:r w:rsidR="00D429DD">
        <w:rPr>
          <w:rFonts w:ascii="Arial" w:hAnsi="Arial" w:cs="Arial"/>
          <w:color w:val="0B0C0C"/>
        </w:rPr>
        <w:t xml:space="preserve"> Yet PFC has genuine concerns regarding the sincerity of the British government commitments to deal with the past in an open and honest way.</w:t>
      </w:r>
    </w:p>
    <w:p w:rsidR="002F1366" w:rsidRPr="00D429DD" w:rsidRDefault="00682D3A" w:rsidP="002F1366">
      <w:pPr>
        <w:pStyle w:val="NormalWeb"/>
        <w:numPr>
          <w:ilvl w:val="0"/>
          <w:numId w:val="5"/>
        </w:numPr>
        <w:shd w:val="clear" w:color="auto" w:fill="FFFFFF"/>
        <w:spacing w:before="0" w:beforeAutospacing="0" w:after="300" w:afterAutospacing="0" w:line="360" w:lineRule="auto"/>
        <w:rPr>
          <w:rFonts w:ascii="Arial" w:hAnsi="Arial" w:cs="Arial"/>
          <w:color w:val="0B0C0C"/>
        </w:rPr>
      </w:pPr>
      <w:r>
        <w:rPr>
          <w:rFonts w:ascii="Arial" w:hAnsi="Arial" w:cs="Arial"/>
          <w:color w:val="0B0C0C"/>
        </w:rPr>
        <w:t>This consultation document proposed a number of over-arching measures</w:t>
      </w:r>
      <w:r w:rsidR="002F3043">
        <w:rPr>
          <w:rFonts w:ascii="Arial" w:hAnsi="Arial" w:cs="Arial"/>
          <w:color w:val="0B0C0C"/>
        </w:rPr>
        <w:t xml:space="preserve"> recommenced in the SHA</w:t>
      </w:r>
      <w:r>
        <w:rPr>
          <w:rFonts w:ascii="Arial" w:hAnsi="Arial" w:cs="Arial"/>
          <w:color w:val="0B0C0C"/>
        </w:rPr>
        <w:t xml:space="preserve"> for dealing with the past including a </w:t>
      </w:r>
      <w:r w:rsidRPr="002F1366">
        <w:rPr>
          <w:rFonts w:ascii="Arial" w:hAnsi="Arial" w:cs="Arial"/>
        </w:rPr>
        <w:t>Historical Investigations Unit (HIU); Independent Commission of Information Retrieval (ICIR)</w:t>
      </w:r>
      <w:r w:rsidR="002F1366">
        <w:rPr>
          <w:rFonts w:ascii="Arial" w:hAnsi="Arial" w:cs="Arial"/>
        </w:rPr>
        <w:t xml:space="preserve">; </w:t>
      </w:r>
      <w:r w:rsidR="002F1366" w:rsidRPr="002F1366">
        <w:rPr>
          <w:rFonts w:ascii="Arial" w:hAnsi="Arial" w:cs="Arial"/>
        </w:rPr>
        <w:t>Oral History Archive (OHA)</w:t>
      </w:r>
      <w:r w:rsidR="002F1366">
        <w:rPr>
          <w:rFonts w:ascii="Arial" w:hAnsi="Arial" w:cs="Arial"/>
        </w:rPr>
        <w:t xml:space="preserve">; and an </w:t>
      </w:r>
      <w:r w:rsidR="002F1366" w:rsidRPr="002F1366">
        <w:rPr>
          <w:rFonts w:ascii="Arial" w:hAnsi="Arial" w:cs="Arial"/>
        </w:rPr>
        <w:t>Implementation and Reconciliation Group (IRG)</w:t>
      </w:r>
      <w:r w:rsidR="002F1366">
        <w:rPr>
          <w:rFonts w:ascii="Arial" w:hAnsi="Arial" w:cs="Arial"/>
        </w:rPr>
        <w:t xml:space="preserve">. The PFC welcomed this consultation but responded raising a number of concerns. We currently await the consultation response. </w:t>
      </w:r>
    </w:p>
    <w:p w:rsidR="00D429DD" w:rsidRDefault="00D429DD" w:rsidP="00E826AF">
      <w:pPr>
        <w:pStyle w:val="NormalWeb"/>
        <w:shd w:val="clear" w:color="auto" w:fill="FFFFFF"/>
        <w:spacing w:before="0" w:beforeAutospacing="0" w:after="300" w:afterAutospacing="0" w:line="360" w:lineRule="auto"/>
        <w:rPr>
          <w:rFonts w:ascii="Arial" w:hAnsi="Arial" w:cs="Arial"/>
          <w:b/>
        </w:rPr>
      </w:pPr>
      <w:r w:rsidRPr="00D429DD">
        <w:rPr>
          <w:rFonts w:ascii="Arial" w:hAnsi="Arial" w:cs="Arial"/>
          <w:b/>
        </w:rPr>
        <w:t>Concerns regarding Historical Investigations Unit (HIU)</w:t>
      </w:r>
    </w:p>
    <w:p w:rsidR="00F51677" w:rsidRDefault="00714295" w:rsidP="00F51677">
      <w:pPr>
        <w:pStyle w:val="NormalWeb"/>
        <w:shd w:val="clear" w:color="auto" w:fill="FFFFFF"/>
        <w:spacing w:after="300" w:line="360" w:lineRule="auto"/>
        <w:ind w:left="360" w:hanging="360"/>
        <w:rPr>
          <w:rFonts w:ascii="Arial" w:hAnsi="Arial" w:cs="Arial"/>
          <w:color w:val="0B0C0C"/>
        </w:rPr>
      </w:pPr>
      <w:r>
        <w:rPr>
          <w:rFonts w:ascii="Arial" w:hAnsi="Arial" w:cs="Arial"/>
          <w:color w:val="0B0C0C"/>
        </w:rPr>
        <w:t>16</w:t>
      </w:r>
      <w:r>
        <w:rPr>
          <w:rFonts w:ascii="Arial" w:hAnsi="Arial" w:cs="Arial"/>
          <w:color w:val="0B0C0C"/>
        </w:rPr>
        <w:tab/>
      </w:r>
      <w:r w:rsidRPr="00714295">
        <w:rPr>
          <w:rFonts w:ascii="Arial" w:hAnsi="Arial" w:cs="Arial"/>
          <w:color w:val="0B0C0C"/>
        </w:rPr>
        <w:t xml:space="preserve">While we welcome the inclusion of statutory duty on the British government and its agencies to provide “full information disclosure” to the HIU, we remain sceptical that the security services and Ministry of Defence will comply with this requirement. </w:t>
      </w:r>
    </w:p>
    <w:p w:rsidR="00D429DD" w:rsidRPr="001D6879" w:rsidRDefault="00F51677" w:rsidP="00F51677">
      <w:pPr>
        <w:pStyle w:val="NormalWeb"/>
        <w:shd w:val="clear" w:color="auto" w:fill="FFFFFF"/>
        <w:spacing w:after="300" w:line="360" w:lineRule="auto"/>
        <w:ind w:left="360" w:hanging="360"/>
        <w:rPr>
          <w:rFonts w:ascii="Arial" w:hAnsi="Arial" w:cs="Arial"/>
          <w:color w:val="0B0C0C"/>
        </w:rPr>
      </w:pPr>
      <w:r>
        <w:rPr>
          <w:rFonts w:ascii="Arial" w:hAnsi="Arial" w:cs="Arial"/>
          <w:color w:val="0B0C0C"/>
        </w:rPr>
        <w:t>17</w:t>
      </w:r>
      <w:r>
        <w:rPr>
          <w:rFonts w:ascii="Arial" w:hAnsi="Arial" w:cs="Arial"/>
          <w:color w:val="0B0C0C"/>
        </w:rPr>
        <w:tab/>
      </w:r>
      <w:r w:rsidR="00714295" w:rsidRPr="00714295">
        <w:rPr>
          <w:rFonts w:ascii="Arial" w:hAnsi="Arial" w:cs="Arial"/>
          <w:color w:val="0B0C0C"/>
        </w:rPr>
        <w:t>PFC are genuinely concerned that the proposed ‘National Security’ veto would be abused by the British government and its agencies to hide evidence of criminal wrong-doing and/ or information that could cause them embarrassment. This veto power vests with the Secretary of State, and families we support have expressed alarm that information relating to the death of their loved one(s) could be withheld through ministerial discretion, on the basis ‘National Security’, a concept not defined in the Stormont House legislation or any other UK domestic law. Although there is an appeals mechanism outlined in the legislation, PFC does not believe it is adequate to protect the legitimate rights of families seeking the truth.</w:t>
      </w:r>
      <w:r w:rsidR="0004139A">
        <w:rPr>
          <w:rStyle w:val="FootnoteReference"/>
          <w:rFonts w:ascii="Arial" w:hAnsi="Arial" w:cs="Arial"/>
          <w:color w:val="0B0C0C"/>
        </w:rPr>
        <w:footnoteReference w:id="3"/>
      </w:r>
      <w:r w:rsidR="00714295" w:rsidRPr="00714295">
        <w:rPr>
          <w:rFonts w:ascii="Arial" w:hAnsi="Arial" w:cs="Arial"/>
          <w:color w:val="0B0C0C"/>
        </w:rPr>
        <w:t xml:space="preserve"> </w:t>
      </w:r>
    </w:p>
    <w:p w:rsidR="0004139A" w:rsidRDefault="00F51677" w:rsidP="00F51677">
      <w:pPr>
        <w:spacing w:before="120" w:after="120" w:line="360" w:lineRule="auto"/>
        <w:ind w:left="360" w:hanging="360"/>
        <w:rPr>
          <w:rFonts w:ascii="Arial" w:eastAsia="Times New Roman" w:hAnsi="Arial" w:cs="Arial"/>
          <w:sz w:val="24"/>
          <w:szCs w:val="24"/>
          <w:lang w:eastAsia="en-GB"/>
        </w:rPr>
      </w:pPr>
      <w:r w:rsidRPr="00F51677">
        <w:rPr>
          <w:rFonts w:ascii="Arial" w:eastAsia="Times New Roman" w:hAnsi="Arial" w:cs="Arial"/>
          <w:sz w:val="24"/>
          <w:szCs w:val="24"/>
          <w:lang w:eastAsia="en-GB"/>
        </w:rPr>
        <w:lastRenderedPageBreak/>
        <w:t>18</w:t>
      </w:r>
      <w:r w:rsidRPr="00F51677">
        <w:rPr>
          <w:rFonts w:ascii="Arial" w:eastAsia="Times New Roman" w:hAnsi="Arial" w:cs="Arial"/>
          <w:sz w:val="24"/>
          <w:szCs w:val="24"/>
          <w:lang w:eastAsia="en-GB"/>
        </w:rPr>
        <w:tab/>
        <w:t>PFC also have concerns that the draft legislation as it stands would not meet the British government’s procedural obligations under Article 2 of the ECHR as they do not include adequate safeguards to ensure independence. However, our response to the consultation provide recommendations of steps that could be taken to ensure this obligation is enforced including a prohibition on the recruitment of former member of the RUC, whether retired or now serving within the PSNI, to the body proposed to carry out investigations into conflict-related deaths, the Historical Investigations Unit</w:t>
      </w:r>
      <w:r w:rsidR="0004139A">
        <w:rPr>
          <w:rFonts w:ascii="Arial" w:eastAsia="Times New Roman" w:hAnsi="Arial" w:cs="Arial"/>
          <w:sz w:val="24"/>
          <w:szCs w:val="24"/>
          <w:lang w:eastAsia="en-GB"/>
        </w:rPr>
        <w:t>.</w:t>
      </w:r>
      <w:r w:rsidR="0004139A">
        <w:rPr>
          <w:rStyle w:val="FootnoteReference"/>
          <w:rFonts w:ascii="Arial" w:eastAsia="Times New Roman" w:hAnsi="Arial" w:cs="Arial"/>
          <w:sz w:val="24"/>
          <w:szCs w:val="24"/>
          <w:lang w:eastAsia="en-GB"/>
        </w:rPr>
        <w:footnoteReference w:id="4"/>
      </w:r>
      <w:r w:rsidRPr="00F51677">
        <w:rPr>
          <w:rFonts w:ascii="Arial" w:eastAsia="Times New Roman" w:hAnsi="Arial" w:cs="Arial"/>
          <w:sz w:val="24"/>
          <w:szCs w:val="24"/>
          <w:lang w:eastAsia="en-GB"/>
        </w:rPr>
        <w:t xml:space="preserve"> </w:t>
      </w:r>
    </w:p>
    <w:p w:rsidR="00F51677" w:rsidRPr="00F51677" w:rsidRDefault="00F51677" w:rsidP="00F51677">
      <w:pPr>
        <w:spacing w:before="120" w:after="120" w:line="360" w:lineRule="auto"/>
        <w:ind w:left="360" w:hanging="360"/>
        <w:rPr>
          <w:rFonts w:ascii="Arial" w:eastAsia="Times New Roman" w:hAnsi="Arial" w:cs="Arial"/>
          <w:sz w:val="24"/>
          <w:szCs w:val="24"/>
          <w:lang w:eastAsia="en-GB"/>
        </w:rPr>
      </w:pPr>
      <w:r>
        <w:rPr>
          <w:rFonts w:ascii="Arial" w:eastAsia="Times New Roman" w:hAnsi="Arial" w:cs="Arial"/>
          <w:sz w:val="24"/>
          <w:szCs w:val="24"/>
          <w:lang w:eastAsia="en-GB"/>
        </w:rPr>
        <w:t>19</w:t>
      </w:r>
      <w:r>
        <w:rPr>
          <w:rFonts w:ascii="Arial" w:eastAsia="Times New Roman" w:hAnsi="Arial" w:cs="Arial"/>
          <w:sz w:val="24"/>
          <w:szCs w:val="24"/>
          <w:lang w:eastAsia="en-GB"/>
        </w:rPr>
        <w:tab/>
      </w:r>
      <w:r w:rsidRPr="00F51677">
        <w:rPr>
          <w:rFonts w:ascii="Arial" w:eastAsia="Times New Roman" w:hAnsi="Arial" w:cs="Arial"/>
          <w:sz w:val="24"/>
          <w:szCs w:val="24"/>
          <w:lang w:eastAsia="en-GB"/>
        </w:rPr>
        <w:t>Correspondence from the NIO suggest that the responses are generally in support of the SHA structures, but there are calls for some changes and NIO officials are working out the best way to move forward</w:t>
      </w:r>
      <w:r w:rsidRPr="00F51677">
        <w:rPr>
          <w:rFonts w:ascii="Arial" w:eastAsia="Times New Roman" w:hAnsi="Arial" w:cs="Arial"/>
          <w:sz w:val="24"/>
          <w:szCs w:val="24"/>
          <w:vertAlign w:val="superscript"/>
          <w:lang w:eastAsia="en-GB"/>
        </w:rPr>
        <w:footnoteReference w:id="5"/>
      </w:r>
      <w:r w:rsidRPr="00F51677">
        <w:rPr>
          <w:rFonts w:ascii="Arial" w:eastAsia="Times New Roman" w:hAnsi="Arial" w:cs="Arial"/>
          <w:sz w:val="24"/>
          <w:szCs w:val="24"/>
          <w:lang w:eastAsia="en-GB"/>
        </w:rPr>
        <w:t>. PFC are concerned that any further delay will undermine confidence of victims and survivors and could jeopardise the SHA mechanisms being established at all.</w:t>
      </w:r>
    </w:p>
    <w:p w:rsidR="00F51677" w:rsidRPr="00F51677" w:rsidRDefault="00F51677" w:rsidP="00F51677">
      <w:pPr>
        <w:spacing w:before="120" w:after="120" w:line="360" w:lineRule="auto"/>
        <w:ind w:left="360" w:hanging="360"/>
        <w:rPr>
          <w:rFonts w:ascii="Arial" w:eastAsia="Times New Roman" w:hAnsi="Arial" w:cs="Arial"/>
          <w:sz w:val="24"/>
          <w:szCs w:val="24"/>
          <w:lang w:eastAsia="en-GB"/>
        </w:rPr>
      </w:pPr>
      <w:r>
        <w:rPr>
          <w:rFonts w:ascii="Arial" w:eastAsia="Times New Roman" w:hAnsi="Arial" w:cs="Arial"/>
          <w:sz w:val="24"/>
          <w:szCs w:val="24"/>
          <w:lang w:eastAsia="en-GB"/>
        </w:rPr>
        <w:t>20</w:t>
      </w:r>
      <w:r>
        <w:rPr>
          <w:rFonts w:ascii="Arial" w:eastAsia="Times New Roman" w:hAnsi="Arial" w:cs="Arial"/>
          <w:sz w:val="24"/>
          <w:szCs w:val="24"/>
          <w:lang w:eastAsia="en-GB"/>
        </w:rPr>
        <w:tab/>
      </w:r>
      <w:r w:rsidRPr="00F51677">
        <w:rPr>
          <w:rFonts w:ascii="Arial" w:eastAsia="Times New Roman" w:hAnsi="Arial" w:cs="Arial"/>
          <w:sz w:val="24"/>
          <w:szCs w:val="24"/>
          <w:lang w:eastAsia="en-GB"/>
        </w:rPr>
        <w:t>In the interim period the Police Service of Northern Ireland (PSNI) Legacy Investigations Branch (LIB), the Office of the Police Ombudsman for Northern Ireland (OPONI) and legacy inquests are the current mechanisms utilised to address the British government’s procedural obligations arising from Article. 2. PFC submit that these, even taken together, fail to fulfil this obligation.</w:t>
      </w:r>
    </w:p>
    <w:p w:rsidR="0005295C" w:rsidRPr="001D6879" w:rsidRDefault="0096121D" w:rsidP="0005295C">
      <w:pPr>
        <w:spacing w:before="120" w:after="120" w:line="36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Concerns regarding the </w:t>
      </w:r>
      <w:r w:rsidR="0005295C" w:rsidRPr="001D6879">
        <w:rPr>
          <w:rFonts w:ascii="Arial" w:eastAsia="Times New Roman" w:hAnsi="Arial" w:cs="Arial"/>
          <w:b/>
          <w:sz w:val="24"/>
          <w:szCs w:val="24"/>
          <w:lang w:eastAsia="en-GB"/>
        </w:rPr>
        <w:t>Office of the Police Ombudsman</w:t>
      </w:r>
      <w:r w:rsidR="00B962BC">
        <w:rPr>
          <w:rFonts w:ascii="Arial" w:eastAsia="Times New Roman" w:hAnsi="Arial" w:cs="Arial"/>
          <w:b/>
          <w:sz w:val="24"/>
          <w:szCs w:val="24"/>
          <w:lang w:eastAsia="en-GB"/>
        </w:rPr>
        <w:t xml:space="preserve"> (OPONI)</w:t>
      </w:r>
    </w:p>
    <w:p w:rsidR="0005295C" w:rsidRPr="001D6879" w:rsidRDefault="0005295C" w:rsidP="0005295C">
      <w:pPr>
        <w:spacing w:before="120" w:after="120" w:line="360" w:lineRule="auto"/>
        <w:ind w:left="720" w:hanging="720"/>
        <w:rPr>
          <w:rFonts w:ascii="Arial" w:eastAsia="Times New Roman" w:hAnsi="Arial" w:cs="Arial"/>
          <w:sz w:val="24"/>
          <w:szCs w:val="24"/>
          <w:lang w:eastAsia="en-GB"/>
        </w:rPr>
      </w:pPr>
      <w:r w:rsidRPr="001D6879">
        <w:rPr>
          <w:rFonts w:ascii="Arial" w:eastAsia="Times New Roman" w:hAnsi="Arial" w:cs="Arial"/>
          <w:sz w:val="24"/>
          <w:szCs w:val="24"/>
          <w:lang w:eastAsia="en-GB"/>
        </w:rPr>
        <w:t>21</w:t>
      </w:r>
      <w:r w:rsidRPr="001D6879">
        <w:rPr>
          <w:rFonts w:ascii="Arial" w:eastAsia="Times New Roman" w:hAnsi="Arial" w:cs="Arial"/>
          <w:sz w:val="24"/>
          <w:szCs w:val="24"/>
          <w:lang w:eastAsia="en-GB"/>
        </w:rPr>
        <w:tab/>
        <w:t>The PFC would like to draw attention to the inadequate funding provided to the Office of the Police Ombudsman of Northern Ireland (OPONI) which currently stands at 0.197% of the NI criminal justice budget. We remain deeply concerned that OPONI, with a caseload of over 400 cases within the History Directorate, is chronically under-resourced impeding the Office’s ability to investigate allegations of police wrong-doing within a reasonable time. This is a view shared by Mr Justice Maguire in a legal challenge brought by the family of Patrick Murphy who was murdered in 1982</w:t>
      </w:r>
      <w:r w:rsidR="0020132C">
        <w:rPr>
          <w:rFonts w:ascii="Arial" w:eastAsia="Times New Roman" w:hAnsi="Arial" w:cs="Arial"/>
          <w:sz w:val="24"/>
          <w:szCs w:val="24"/>
          <w:lang w:eastAsia="en-GB"/>
        </w:rPr>
        <w:t xml:space="preserve">. </w:t>
      </w:r>
      <w:r w:rsidRPr="001D6879">
        <w:rPr>
          <w:rFonts w:ascii="Arial" w:eastAsia="Times New Roman" w:hAnsi="Arial" w:cs="Arial"/>
          <w:sz w:val="24"/>
          <w:szCs w:val="24"/>
          <w:lang w:eastAsia="en-GB"/>
        </w:rPr>
        <w:t>The Murphy family lodged complaints with the Police Ombudsman about the handling of the murder investigation in 2004 and in 2009.  However, in 2014 they were told that reduced staffing levels meant the Ombudsman’s investigation would not be complete until 2025.</w:t>
      </w:r>
      <w:r w:rsidR="0020132C">
        <w:rPr>
          <w:rFonts w:ascii="Arial" w:eastAsia="Times New Roman" w:hAnsi="Arial" w:cs="Arial"/>
          <w:sz w:val="24"/>
          <w:szCs w:val="24"/>
          <w:lang w:eastAsia="en-GB"/>
        </w:rPr>
        <w:t xml:space="preserve"> </w:t>
      </w:r>
      <w:r w:rsidRPr="001D6879">
        <w:rPr>
          <w:rFonts w:ascii="Arial" w:eastAsia="Times New Roman" w:hAnsi="Arial" w:cs="Arial"/>
          <w:sz w:val="24"/>
          <w:szCs w:val="24"/>
          <w:lang w:eastAsia="en-GB"/>
        </w:rPr>
        <w:t xml:space="preserve">Justice Maguire held that the Department of </w:t>
      </w:r>
      <w:r w:rsidRPr="001D6879">
        <w:rPr>
          <w:rFonts w:ascii="Arial" w:eastAsia="Times New Roman" w:hAnsi="Arial" w:cs="Arial"/>
          <w:sz w:val="24"/>
          <w:szCs w:val="24"/>
          <w:lang w:eastAsia="en-GB"/>
        </w:rPr>
        <w:lastRenderedPageBreak/>
        <w:t xml:space="preserve">Justice had acted unlawfully by failing to provide a sufficient level of funding to enable the Ombudsman to carry out its statutory obligation to investigate the family’s complaint within a reasonable time.  Mr Justice Maguire commented that the “…source of the problem besetting the police ombudsman’s office lies </w:t>
      </w:r>
      <w:r w:rsidR="001D6879" w:rsidRPr="001D6879">
        <w:rPr>
          <w:rFonts w:ascii="Arial" w:eastAsia="Times New Roman" w:hAnsi="Arial" w:cs="Arial"/>
          <w:sz w:val="24"/>
          <w:szCs w:val="24"/>
          <w:lang w:eastAsia="en-GB"/>
        </w:rPr>
        <w:t>with the failure of government.</w:t>
      </w:r>
      <w:r w:rsidRPr="001D6879">
        <w:rPr>
          <w:rFonts w:ascii="Arial" w:eastAsia="Times New Roman" w:hAnsi="Arial" w:cs="Arial"/>
          <w:sz w:val="24"/>
          <w:szCs w:val="24"/>
          <w:lang w:eastAsia="en-GB"/>
        </w:rPr>
        <w:t xml:space="preserve">” </w:t>
      </w:r>
    </w:p>
    <w:p w:rsidR="0005295C" w:rsidRPr="001D6879" w:rsidRDefault="0005295C" w:rsidP="0005295C">
      <w:pPr>
        <w:spacing w:before="120" w:after="120" w:line="360" w:lineRule="auto"/>
        <w:ind w:left="720" w:hanging="720"/>
        <w:rPr>
          <w:rFonts w:ascii="Arial" w:eastAsia="Times New Roman" w:hAnsi="Arial" w:cs="Arial"/>
          <w:sz w:val="24"/>
          <w:szCs w:val="24"/>
          <w:lang w:eastAsia="en-GB"/>
        </w:rPr>
      </w:pPr>
      <w:r w:rsidRPr="001D6879">
        <w:rPr>
          <w:rFonts w:ascii="Arial" w:eastAsia="Times New Roman" w:hAnsi="Arial" w:cs="Arial"/>
          <w:sz w:val="24"/>
          <w:szCs w:val="24"/>
          <w:lang w:eastAsia="en-GB"/>
        </w:rPr>
        <w:t>22</w:t>
      </w:r>
      <w:r w:rsidRPr="001D6879">
        <w:rPr>
          <w:rFonts w:ascii="Arial" w:eastAsia="Times New Roman" w:hAnsi="Arial" w:cs="Arial"/>
          <w:sz w:val="24"/>
          <w:szCs w:val="24"/>
          <w:lang w:eastAsia="en-GB"/>
        </w:rPr>
        <w:tab/>
        <w:t xml:space="preserve">PFC believe that the underfunding of OPONI is a deliberate, political policy aimed at obstructing investigations that will uncover and evidence instances of police collusion with paramilitaries in wrong-doing and criminality (including murders) during the conflict. </w:t>
      </w:r>
    </w:p>
    <w:p w:rsidR="00F76B79" w:rsidRDefault="0005295C" w:rsidP="0096121D">
      <w:pPr>
        <w:spacing w:before="120" w:after="120" w:line="360" w:lineRule="auto"/>
        <w:ind w:left="720" w:hanging="720"/>
        <w:rPr>
          <w:rFonts w:ascii="Arial" w:eastAsia="Times New Roman" w:hAnsi="Arial" w:cs="Arial"/>
          <w:sz w:val="24"/>
          <w:szCs w:val="24"/>
          <w:lang w:eastAsia="en-GB"/>
        </w:rPr>
      </w:pPr>
      <w:r w:rsidRPr="001D6879">
        <w:rPr>
          <w:rFonts w:ascii="Arial" w:eastAsia="Times New Roman" w:hAnsi="Arial" w:cs="Arial"/>
          <w:sz w:val="24"/>
          <w:szCs w:val="24"/>
          <w:lang w:eastAsia="en-GB"/>
        </w:rPr>
        <w:t>23</w:t>
      </w:r>
      <w:r w:rsidRPr="001D6879">
        <w:rPr>
          <w:rFonts w:ascii="Arial" w:eastAsia="Times New Roman" w:hAnsi="Arial" w:cs="Arial"/>
          <w:sz w:val="24"/>
          <w:szCs w:val="24"/>
          <w:lang w:eastAsia="en-GB"/>
        </w:rPr>
        <w:tab/>
        <w:t>PFC are deeply concerned to learn in February 2019 from the Police Ombudsman, Dr Maguire, that a PSNI computer system containing ‘significant and sensitive information’ relating to a number of murders was not made available to the OPONI. Disclosure of this information was a legal requirement and we remain sceptical of reassurance from the PSNI that they will provide OPONI with unfettered access to information in the future.</w:t>
      </w:r>
    </w:p>
    <w:p w:rsidR="0005295C" w:rsidRPr="001D6879" w:rsidRDefault="00F76B79" w:rsidP="00F76B79">
      <w:pPr>
        <w:spacing w:before="120" w:after="120" w:line="360"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t>24</w:t>
      </w:r>
      <w:r>
        <w:rPr>
          <w:rFonts w:ascii="Arial" w:eastAsia="Times New Roman" w:hAnsi="Arial" w:cs="Arial"/>
          <w:sz w:val="24"/>
          <w:szCs w:val="24"/>
          <w:lang w:eastAsia="en-GB"/>
        </w:rPr>
        <w:tab/>
        <w:t xml:space="preserve">PFC support families directly and indirectly impacted by this development. Those directly affected have been informed that the report relating to their investigation, that was ready for publication, will now be delayed until the significant relevant information in the database is examined. Families awaiting investigations to begin have been told that there will be further delay as a result. </w:t>
      </w:r>
      <w:r w:rsidR="0005295C" w:rsidRPr="001D6879">
        <w:rPr>
          <w:rFonts w:ascii="Arial" w:eastAsia="Times New Roman" w:hAnsi="Arial" w:cs="Arial"/>
          <w:sz w:val="24"/>
          <w:szCs w:val="24"/>
          <w:lang w:eastAsia="en-GB"/>
        </w:rPr>
        <w:t xml:space="preserve">This includes the family of elected representative, Councillor Eddie Fullerton, who was murdered in his home in </w:t>
      </w:r>
      <w:proofErr w:type="spellStart"/>
      <w:r w:rsidR="0005295C" w:rsidRPr="001D6879">
        <w:rPr>
          <w:rFonts w:ascii="Arial" w:eastAsia="Times New Roman" w:hAnsi="Arial" w:cs="Arial"/>
          <w:sz w:val="24"/>
          <w:szCs w:val="24"/>
          <w:lang w:eastAsia="en-GB"/>
        </w:rPr>
        <w:t>Buncrana</w:t>
      </w:r>
      <w:proofErr w:type="spellEnd"/>
      <w:r w:rsidR="0005295C" w:rsidRPr="001D6879">
        <w:rPr>
          <w:rFonts w:ascii="Arial" w:eastAsia="Times New Roman" w:hAnsi="Arial" w:cs="Arial"/>
          <w:sz w:val="24"/>
          <w:szCs w:val="24"/>
          <w:lang w:eastAsia="en-GB"/>
        </w:rPr>
        <w:t xml:space="preserve"> in 1991. The report concerning Mr Fullerton’s death will now be delayed pending further investigations. </w:t>
      </w:r>
    </w:p>
    <w:p w:rsidR="0005295C" w:rsidRPr="001D6879" w:rsidRDefault="0005295C" w:rsidP="0005295C">
      <w:pPr>
        <w:spacing w:before="120" w:after="120" w:line="360" w:lineRule="auto"/>
        <w:ind w:left="720" w:hanging="720"/>
        <w:rPr>
          <w:rFonts w:ascii="Arial" w:eastAsia="Times New Roman" w:hAnsi="Arial" w:cs="Arial"/>
          <w:sz w:val="24"/>
          <w:szCs w:val="24"/>
          <w:lang w:eastAsia="en-GB"/>
        </w:rPr>
      </w:pPr>
      <w:r w:rsidRPr="001D6879">
        <w:rPr>
          <w:rFonts w:ascii="Arial" w:eastAsia="Times New Roman" w:hAnsi="Arial" w:cs="Arial"/>
          <w:sz w:val="24"/>
          <w:szCs w:val="24"/>
          <w:lang w:eastAsia="en-GB"/>
        </w:rPr>
        <w:t>25</w:t>
      </w:r>
      <w:r w:rsidRPr="001D6879">
        <w:rPr>
          <w:rFonts w:ascii="Arial" w:eastAsia="Times New Roman" w:hAnsi="Arial" w:cs="Arial"/>
          <w:sz w:val="24"/>
          <w:szCs w:val="24"/>
          <w:lang w:eastAsia="en-GB"/>
        </w:rPr>
        <w:tab/>
        <w:t>Families have expressed their continued support of the Police Ombudsman’s office but are deeply disturbed by the actions of the PSNI in dealing with legacy related issues/ investigation as outlined below.</w:t>
      </w:r>
    </w:p>
    <w:p w:rsidR="0005295C" w:rsidRPr="001D6879" w:rsidRDefault="00655278" w:rsidP="0005295C">
      <w:pPr>
        <w:spacing w:before="120" w:after="120" w:line="36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Concerns regarding the </w:t>
      </w:r>
      <w:r w:rsidR="0005295C" w:rsidRPr="001D6879">
        <w:rPr>
          <w:rFonts w:ascii="Arial" w:eastAsia="Times New Roman" w:hAnsi="Arial" w:cs="Arial"/>
          <w:b/>
          <w:sz w:val="24"/>
          <w:szCs w:val="24"/>
          <w:lang w:eastAsia="en-GB"/>
        </w:rPr>
        <w:t>Police Service of Northern Ireland- Legacy Investigations Branch</w:t>
      </w:r>
      <w:r w:rsidR="00B962BC">
        <w:rPr>
          <w:rFonts w:ascii="Arial" w:eastAsia="Times New Roman" w:hAnsi="Arial" w:cs="Arial"/>
          <w:b/>
          <w:sz w:val="24"/>
          <w:szCs w:val="24"/>
          <w:lang w:eastAsia="en-GB"/>
        </w:rPr>
        <w:t xml:space="preserve"> (PSNI-LIB)</w:t>
      </w:r>
    </w:p>
    <w:p w:rsidR="0005295C" w:rsidRPr="001D6879" w:rsidRDefault="0005295C" w:rsidP="0005295C">
      <w:pPr>
        <w:spacing w:before="120" w:after="120" w:line="360" w:lineRule="auto"/>
        <w:ind w:left="720" w:hanging="720"/>
        <w:rPr>
          <w:rFonts w:ascii="Arial" w:eastAsia="Times New Roman" w:hAnsi="Arial" w:cs="Arial"/>
          <w:sz w:val="24"/>
          <w:szCs w:val="24"/>
          <w:lang w:eastAsia="en-GB"/>
        </w:rPr>
      </w:pPr>
      <w:r w:rsidRPr="001D6879">
        <w:rPr>
          <w:rFonts w:ascii="Arial" w:eastAsia="Times New Roman" w:hAnsi="Arial" w:cs="Arial"/>
          <w:sz w:val="24"/>
          <w:szCs w:val="24"/>
          <w:lang w:eastAsia="en-GB"/>
        </w:rPr>
        <w:t>26</w:t>
      </w:r>
      <w:r w:rsidRPr="001D6879">
        <w:rPr>
          <w:rFonts w:ascii="Arial" w:eastAsia="Times New Roman" w:hAnsi="Arial" w:cs="Arial"/>
          <w:sz w:val="24"/>
          <w:szCs w:val="24"/>
          <w:lang w:eastAsia="en-GB"/>
        </w:rPr>
        <w:tab/>
        <w:t xml:space="preserve">PFC are concerned that the PSNI are currently tasked with investigating conflict-related deaths, as they do not have the requisite independence to ensure compliance under Article 2. In 2017 the High Court determined in the </w:t>
      </w:r>
      <w:r w:rsidRPr="001D6879">
        <w:rPr>
          <w:rFonts w:ascii="Arial" w:eastAsia="Times New Roman" w:hAnsi="Arial" w:cs="Arial"/>
          <w:sz w:val="24"/>
          <w:szCs w:val="24"/>
          <w:lang w:eastAsia="en-GB"/>
        </w:rPr>
        <w:lastRenderedPageBreak/>
        <w:t xml:space="preserve">Jean Smyth case that the PSNI LIB “lack the requisite independence required to perform an Article 2 compliant investigation in respect of (Miss Smyth’s) death.” </w:t>
      </w:r>
      <w:r w:rsidR="005E0FDE">
        <w:rPr>
          <w:rFonts w:ascii="Arial" w:eastAsia="Times New Roman" w:hAnsi="Arial" w:cs="Arial"/>
          <w:sz w:val="24"/>
          <w:szCs w:val="24"/>
          <w:lang w:eastAsia="en-GB"/>
        </w:rPr>
        <w:t>This was upheld by the Court of Appeal in their Judgement on 19 March 2019.</w:t>
      </w:r>
      <w:r w:rsidR="005E0FDE">
        <w:rPr>
          <w:rStyle w:val="FootnoteReference"/>
          <w:rFonts w:ascii="Arial" w:eastAsia="Times New Roman" w:hAnsi="Arial" w:cs="Arial"/>
          <w:sz w:val="24"/>
          <w:szCs w:val="24"/>
          <w:lang w:eastAsia="en-GB"/>
        </w:rPr>
        <w:footnoteReference w:id="6"/>
      </w:r>
      <w:r w:rsidR="005E0FDE">
        <w:rPr>
          <w:rFonts w:ascii="Arial" w:eastAsia="Times New Roman" w:hAnsi="Arial" w:cs="Arial"/>
          <w:sz w:val="24"/>
          <w:szCs w:val="24"/>
          <w:lang w:eastAsia="en-GB"/>
        </w:rPr>
        <w:t xml:space="preserve">  PFC </w:t>
      </w:r>
      <w:r w:rsidRPr="001D6879">
        <w:rPr>
          <w:rFonts w:ascii="Arial" w:eastAsia="Times New Roman" w:hAnsi="Arial" w:cs="Arial"/>
          <w:sz w:val="24"/>
          <w:szCs w:val="24"/>
          <w:lang w:eastAsia="en-GB"/>
        </w:rPr>
        <w:t>submit that this is also the case in relation to other conflict-related deaths involving state actors.</w:t>
      </w:r>
    </w:p>
    <w:p w:rsidR="0005295C" w:rsidRPr="001D6879" w:rsidRDefault="0005295C" w:rsidP="0005295C">
      <w:pPr>
        <w:spacing w:before="120" w:after="120" w:line="360" w:lineRule="auto"/>
        <w:ind w:left="720" w:hanging="720"/>
        <w:rPr>
          <w:rFonts w:ascii="Arial" w:eastAsia="Times New Roman" w:hAnsi="Arial" w:cs="Arial"/>
          <w:sz w:val="24"/>
          <w:szCs w:val="24"/>
          <w:lang w:eastAsia="en-GB"/>
        </w:rPr>
      </w:pPr>
      <w:r w:rsidRPr="001D6879">
        <w:rPr>
          <w:rFonts w:ascii="Arial" w:eastAsia="Times New Roman" w:hAnsi="Arial" w:cs="Arial"/>
          <w:sz w:val="24"/>
          <w:szCs w:val="24"/>
          <w:lang w:eastAsia="en-GB"/>
        </w:rPr>
        <w:t>27</w:t>
      </w:r>
      <w:r w:rsidRPr="001D6879">
        <w:rPr>
          <w:rFonts w:ascii="Arial" w:eastAsia="Times New Roman" w:hAnsi="Arial" w:cs="Arial"/>
          <w:sz w:val="24"/>
          <w:szCs w:val="24"/>
          <w:lang w:eastAsia="en-GB"/>
        </w:rPr>
        <w:tab/>
        <w:t>PFC are also concerned regarding the actions of the Chief Constable/ PSNI regarding other legacy cases. We support a number of families who have challenged the actions/ inaction of the PSNI through the domestic courts. For example, the family of Patrick Barnard, a thirteen year old boy who was killed by a bomb planted by the ‘</w:t>
      </w:r>
      <w:proofErr w:type="spellStart"/>
      <w:r w:rsidRPr="001D6879">
        <w:rPr>
          <w:rFonts w:ascii="Arial" w:eastAsia="Times New Roman" w:hAnsi="Arial" w:cs="Arial"/>
          <w:sz w:val="24"/>
          <w:szCs w:val="24"/>
          <w:lang w:eastAsia="en-GB"/>
        </w:rPr>
        <w:t>Glenanne</w:t>
      </w:r>
      <w:proofErr w:type="spellEnd"/>
      <w:r w:rsidRPr="001D6879">
        <w:rPr>
          <w:rFonts w:ascii="Arial" w:eastAsia="Times New Roman" w:hAnsi="Arial" w:cs="Arial"/>
          <w:sz w:val="24"/>
          <w:szCs w:val="24"/>
          <w:lang w:eastAsia="en-GB"/>
        </w:rPr>
        <w:t xml:space="preserve"> Gang’ in </w:t>
      </w:r>
      <w:proofErr w:type="spellStart"/>
      <w:r w:rsidRPr="001D6879">
        <w:rPr>
          <w:rFonts w:ascii="Arial" w:eastAsia="Times New Roman" w:hAnsi="Arial" w:cs="Arial"/>
          <w:sz w:val="24"/>
          <w:szCs w:val="24"/>
          <w:lang w:eastAsia="en-GB"/>
        </w:rPr>
        <w:t>Dungannon</w:t>
      </w:r>
      <w:proofErr w:type="spellEnd"/>
      <w:r w:rsidRPr="001D6879">
        <w:rPr>
          <w:rFonts w:ascii="Arial" w:eastAsia="Times New Roman" w:hAnsi="Arial" w:cs="Arial"/>
          <w:sz w:val="24"/>
          <w:szCs w:val="24"/>
          <w:lang w:eastAsia="en-GB"/>
        </w:rPr>
        <w:t>, 1976. The ‘</w:t>
      </w:r>
      <w:proofErr w:type="spellStart"/>
      <w:r w:rsidRPr="001D6879">
        <w:rPr>
          <w:rFonts w:ascii="Arial" w:eastAsia="Times New Roman" w:hAnsi="Arial" w:cs="Arial"/>
          <w:sz w:val="24"/>
          <w:szCs w:val="24"/>
          <w:lang w:eastAsia="en-GB"/>
        </w:rPr>
        <w:t>Glenanne</w:t>
      </w:r>
      <w:proofErr w:type="spellEnd"/>
      <w:r w:rsidRPr="001D6879">
        <w:rPr>
          <w:rFonts w:ascii="Arial" w:eastAsia="Times New Roman" w:hAnsi="Arial" w:cs="Arial"/>
          <w:sz w:val="24"/>
          <w:szCs w:val="24"/>
          <w:lang w:eastAsia="en-GB"/>
        </w:rPr>
        <w:t xml:space="preserve"> Gang’ This gang included loyalist paramilitaries and members of the security forces, including the Royal Ulster Constabulary and the Ulster Defence Regiment. </w:t>
      </w:r>
    </w:p>
    <w:p w:rsidR="0005295C" w:rsidRPr="001D6879" w:rsidRDefault="0005295C" w:rsidP="0005295C">
      <w:pPr>
        <w:spacing w:before="120" w:after="120" w:line="360" w:lineRule="auto"/>
        <w:ind w:left="720" w:hanging="720"/>
        <w:rPr>
          <w:rFonts w:ascii="Arial" w:eastAsia="Times New Roman" w:hAnsi="Arial" w:cs="Arial"/>
          <w:sz w:val="24"/>
          <w:szCs w:val="24"/>
          <w:lang w:eastAsia="en-GB"/>
        </w:rPr>
      </w:pPr>
      <w:r w:rsidRPr="001D6879">
        <w:rPr>
          <w:rFonts w:ascii="Arial" w:eastAsia="Times New Roman" w:hAnsi="Arial" w:cs="Arial"/>
          <w:sz w:val="24"/>
          <w:szCs w:val="24"/>
          <w:lang w:eastAsia="en-GB"/>
        </w:rPr>
        <w:t>28</w:t>
      </w:r>
      <w:r w:rsidRPr="001D6879">
        <w:rPr>
          <w:rFonts w:ascii="Arial" w:eastAsia="Times New Roman" w:hAnsi="Arial" w:cs="Arial"/>
          <w:sz w:val="24"/>
          <w:szCs w:val="24"/>
          <w:lang w:eastAsia="en-GB"/>
        </w:rPr>
        <w:tab/>
        <w:t>The Barnard family brought judicial review proceeding JR to compel the PSNI to put in place a mechanism to complete a promised ‘Overarching Thematic Report’ into what has commonly become known as the ‘</w:t>
      </w:r>
      <w:proofErr w:type="spellStart"/>
      <w:r w:rsidRPr="001D6879">
        <w:rPr>
          <w:rFonts w:ascii="Arial" w:eastAsia="Times New Roman" w:hAnsi="Arial" w:cs="Arial"/>
          <w:sz w:val="24"/>
          <w:szCs w:val="24"/>
          <w:lang w:eastAsia="en-GB"/>
        </w:rPr>
        <w:t>Glenanne</w:t>
      </w:r>
      <w:proofErr w:type="spellEnd"/>
      <w:r w:rsidRPr="001D6879">
        <w:rPr>
          <w:rFonts w:ascii="Arial" w:eastAsia="Times New Roman" w:hAnsi="Arial" w:cs="Arial"/>
          <w:sz w:val="24"/>
          <w:szCs w:val="24"/>
          <w:lang w:eastAsia="en-GB"/>
        </w:rPr>
        <w:t xml:space="preserve"> series’ of killings. According to the Historical Enquiries Team (HET) this involved 89 linked cases. The HET had promised this report to the families before it was disbanded in 2013. A decision was taken at senior level within the PSNI that the ‘Overarching Thematic Report’ would not be completed. In his judgement of 28 May 2017, Justice Treacy stated that “The frustration of the HET commitment communicated by the Assistant Chief Constable completely undermined the “…primary aim [of the HET] to address as far as possible, all the unresolved concerns that families have”.” </w:t>
      </w:r>
    </w:p>
    <w:p w:rsidR="0005295C" w:rsidRPr="001D6879" w:rsidRDefault="0005295C" w:rsidP="0005295C">
      <w:pPr>
        <w:spacing w:before="120" w:after="120" w:line="360" w:lineRule="auto"/>
        <w:ind w:left="720" w:hanging="720"/>
        <w:rPr>
          <w:rFonts w:ascii="Arial" w:eastAsia="Times New Roman" w:hAnsi="Arial" w:cs="Arial"/>
          <w:sz w:val="24"/>
          <w:szCs w:val="24"/>
          <w:lang w:eastAsia="en-GB"/>
        </w:rPr>
      </w:pPr>
      <w:r w:rsidRPr="001D6879">
        <w:rPr>
          <w:rFonts w:ascii="Arial" w:eastAsia="Times New Roman" w:hAnsi="Arial" w:cs="Arial"/>
          <w:sz w:val="24"/>
          <w:szCs w:val="24"/>
          <w:lang w:eastAsia="en-GB"/>
        </w:rPr>
        <w:t>29</w:t>
      </w:r>
      <w:r w:rsidRPr="001D6879">
        <w:rPr>
          <w:rFonts w:ascii="Arial" w:eastAsia="Times New Roman" w:hAnsi="Arial" w:cs="Arial"/>
          <w:sz w:val="24"/>
          <w:szCs w:val="24"/>
          <w:lang w:eastAsia="en-GB"/>
        </w:rPr>
        <w:tab/>
        <w:t xml:space="preserve">There was an initial hearing on 2 February 2015 and two days of hearings on the 7 and 8 May 2015 with Tracey J giving his judgement in favour of Mr. Barnard in May 2017. Tracey J further issued an ‘Order of Mandamus’ in November 2017. The Chief Constable appealed the judgement and there were further hearings before the Court of Appeal on the 10 and 11 April 2018. The outcome of this appeal is still pending despite assurances to the Barnard family that the judgement would be handed down before the end of June </w:t>
      </w:r>
      <w:r w:rsidRPr="001D6879">
        <w:rPr>
          <w:rFonts w:ascii="Arial" w:eastAsia="Times New Roman" w:hAnsi="Arial" w:cs="Arial"/>
          <w:sz w:val="24"/>
          <w:szCs w:val="24"/>
          <w:lang w:eastAsia="en-GB"/>
        </w:rPr>
        <w:lastRenderedPageBreak/>
        <w:t>2018. It is of note that Justice Treacy also held that the PSNI lacked the requisite independence to investigate this groups of cases in his judgement.</w:t>
      </w:r>
    </w:p>
    <w:p w:rsidR="0005295C" w:rsidRPr="001D6879" w:rsidRDefault="0005295C" w:rsidP="0005295C">
      <w:pPr>
        <w:spacing w:before="120" w:after="120" w:line="360" w:lineRule="auto"/>
        <w:ind w:left="720" w:hanging="720"/>
        <w:rPr>
          <w:rFonts w:ascii="Arial" w:eastAsia="Times New Roman" w:hAnsi="Arial" w:cs="Arial"/>
          <w:sz w:val="24"/>
          <w:szCs w:val="24"/>
          <w:lang w:eastAsia="en-GB"/>
        </w:rPr>
      </w:pPr>
      <w:r w:rsidRPr="001D6879">
        <w:rPr>
          <w:rFonts w:ascii="Arial" w:eastAsia="Times New Roman" w:hAnsi="Arial" w:cs="Arial"/>
          <w:sz w:val="24"/>
          <w:szCs w:val="24"/>
          <w:lang w:eastAsia="en-GB"/>
        </w:rPr>
        <w:t>30</w:t>
      </w:r>
      <w:r w:rsidRPr="001D6879">
        <w:rPr>
          <w:rFonts w:ascii="Arial" w:eastAsia="Times New Roman" w:hAnsi="Arial" w:cs="Arial"/>
          <w:sz w:val="24"/>
          <w:szCs w:val="24"/>
          <w:lang w:eastAsia="en-GB"/>
        </w:rPr>
        <w:tab/>
        <w:t>Since the first hearing on the 2 February 2015 until now 15 close family members connected to the ‘</w:t>
      </w:r>
      <w:proofErr w:type="spellStart"/>
      <w:r w:rsidRPr="001D6879">
        <w:rPr>
          <w:rFonts w:ascii="Arial" w:eastAsia="Times New Roman" w:hAnsi="Arial" w:cs="Arial"/>
          <w:sz w:val="24"/>
          <w:szCs w:val="24"/>
          <w:lang w:eastAsia="en-GB"/>
        </w:rPr>
        <w:t>Glenanne</w:t>
      </w:r>
      <w:proofErr w:type="spellEnd"/>
      <w:r w:rsidRPr="001D6879">
        <w:rPr>
          <w:rFonts w:ascii="Arial" w:eastAsia="Times New Roman" w:hAnsi="Arial" w:cs="Arial"/>
          <w:sz w:val="24"/>
          <w:szCs w:val="24"/>
          <w:lang w:eastAsia="en-GB"/>
        </w:rPr>
        <w:t xml:space="preserve"> Series’ of attacks have died without any resolution of their case, without state acknowledge of its role in the murders, without apology or reparations.</w:t>
      </w:r>
      <w:r w:rsidR="00303135">
        <w:rPr>
          <w:rFonts w:ascii="Arial" w:eastAsia="Times New Roman" w:hAnsi="Arial" w:cs="Arial"/>
          <w:sz w:val="24"/>
          <w:szCs w:val="24"/>
          <w:lang w:eastAsia="en-GB"/>
        </w:rPr>
        <w:t xml:space="preserve"> </w:t>
      </w:r>
      <w:r w:rsidR="00194E57">
        <w:rPr>
          <w:rFonts w:ascii="Arial" w:eastAsia="Times New Roman" w:hAnsi="Arial" w:cs="Arial"/>
          <w:sz w:val="24"/>
          <w:szCs w:val="24"/>
          <w:lang w:eastAsia="en-GB"/>
        </w:rPr>
        <w:t>We anticipate judgement from the Court of Appeal in the next few weeks but there may also be further delay.</w:t>
      </w:r>
    </w:p>
    <w:p w:rsidR="001D6879" w:rsidRDefault="0005295C" w:rsidP="00F51677">
      <w:pPr>
        <w:spacing w:before="120" w:after="120" w:line="360" w:lineRule="auto"/>
        <w:rPr>
          <w:rFonts w:ascii="Arial" w:eastAsia="Times New Roman" w:hAnsi="Arial" w:cs="Arial"/>
          <w:b/>
          <w:sz w:val="24"/>
          <w:szCs w:val="24"/>
          <w:lang w:eastAsia="en-GB"/>
        </w:rPr>
      </w:pPr>
      <w:r w:rsidRPr="001D6879">
        <w:rPr>
          <w:rFonts w:ascii="Arial" w:eastAsia="Times New Roman" w:hAnsi="Arial" w:cs="Arial"/>
          <w:b/>
          <w:sz w:val="24"/>
          <w:szCs w:val="24"/>
          <w:lang w:eastAsia="en-GB"/>
        </w:rPr>
        <w:t xml:space="preserve">The Committee may wish to ask the </w:t>
      </w:r>
      <w:r w:rsidR="001D6879" w:rsidRPr="001D6879">
        <w:rPr>
          <w:rFonts w:ascii="Arial" w:eastAsia="Times New Roman" w:hAnsi="Arial" w:cs="Arial"/>
          <w:b/>
          <w:sz w:val="24"/>
          <w:szCs w:val="24"/>
          <w:lang w:eastAsia="en-GB"/>
        </w:rPr>
        <w:t xml:space="preserve">UK Government how it intends to ensure that the above mechanisms are to be remedied in order to be ECHR article 2 compliant and also correspond to the requirement of this Convention with regards to Article 12—14? </w:t>
      </w:r>
    </w:p>
    <w:p w:rsidR="001D6879" w:rsidRDefault="001D6879" w:rsidP="00F51677">
      <w:pPr>
        <w:spacing w:before="120" w:after="120" w:line="360" w:lineRule="auto"/>
        <w:rPr>
          <w:rFonts w:ascii="Arial" w:eastAsia="Times New Roman" w:hAnsi="Arial" w:cs="Arial"/>
          <w:b/>
          <w:sz w:val="24"/>
          <w:szCs w:val="24"/>
          <w:lang w:eastAsia="en-GB"/>
        </w:rPr>
      </w:pPr>
    </w:p>
    <w:p w:rsidR="0005295C" w:rsidRPr="00F51677" w:rsidRDefault="00655278" w:rsidP="00F51677">
      <w:pPr>
        <w:spacing w:before="120" w:after="120" w:line="36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Concerns regarding </w:t>
      </w:r>
      <w:r w:rsidR="001D6879">
        <w:rPr>
          <w:rFonts w:ascii="Arial" w:eastAsia="Times New Roman" w:hAnsi="Arial" w:cs="Arial"/>
          <w:b/>
          <w:sz w:val="24"/>
          <w:szCs w:val="24"/>
          <w:lang w:eastAsia="en-GB"/>
        </w:rPr>
        <w:t>Legacy Inquests</w:t>
      </w:r>
    </w:p>
    <w:p w:rsidR="002F1366" w:rsidRPr="00334949" w:rsidRDefault="00904EB0" w:rsidP="00904EB0">
      <w:pPr>
        <w:pStyle w:val="NormalWeb"/>
        <w:numPr>
          <w:ilvl w:val="0"/>
          <w:numId w:val="11"/>
        </w:numPr>
        <w:shd w:val="clear" w:color="auto" w:fill="FFFFFF"/>
        <w:spacing w:before="0" w:beforeAutospacing="0" w:after="300" w:afterAutospacing="0" w:line="360" w:lineRule="auto"/>
        <w:rPr>
          <w:rFonts w:ascii="Arial" w:hAnsi="Arial" w:cs="Arial"/>
          <w:color w:val="0B0C0C"/>
        </w:rPr>
      </w:pPr>
      <w:r>
        <w:rPr>
          <w:rFonts w:ascii="Arial" w:hAnsi="Arial" w:cs="Arial"/>
        </w:rPr>
        <w:t xml:space="preserve">Any </w:t>
      </w:r>
      <w:r w:rsidR="002F1366">
        <w:rPr>
          <w:rFonts w:ascii="Arial" w:hAnsi="Arial" w:cs="Arial"/>
        </w:rPr>
        <w:t xml:space="preserve">issue of excessive delay in the Coroner’s inquest system in legacy (conflict or historical related cases) </w:t>
      </w:r>
      <w:r w:rsidR="00334949">
        <w:rPr>
          <w:rFonts w:ascii="Arial" w:hAnsi="Arial" w:cs="Arial"/>
        </w:rPr>
        <w:t xml:space="preserve">has been remedied somewhat in the announcement of 150 million pounds to set up </w:t>
      </w:r>
      <w:r w:rsidR="00334949" w:rsidRPr="00334949">
        <w:rPr>
          <w:rFonts w:ascii="Arial" w:hAnsi="Arial" w:cs="Arial"/>
        </w:rPr>
        <w:t>new Legacy Inquest Unit within the Coroners Service to process legacy inquests, under the remit of the Lord Chief Justice. This will be supported by additional officials from the PSNI, Public Prosecution Service and other justice agencies.</w:t>
      </w:r>
      <w:r w:rsidR="002F3043">
        <w:rPr>
          <w:rFonts w:ascii="Arial" w:hAnsi="Arial" w:cs="Arial"/>
        </w:rPr>
        <w:t xml:space="preserve"> </w:t>
      </w:r>
    </w:p>
    <w:p w:rsidR="00334949" w:rsidRDefault="00970722" w:rsidP="00784FD8">
      <w:pPr>
        <w:pStyle w:val="NormalWeb"/>
        <w:numPr>
          <w:ilvl w:val="0"/>
          <w:numId w:val="11"/>
        </w:numPr>
        <w:shd w:val="clear" w:color="auto" w:fill="FFFFFF"/>
        <w:spacing w:after="300" w:line="360" w:lineRule="auto"/>
        <w:rPr>
          <w:rFonts w:ascii="Arial" w:hAnsi="Arial" w:cs="Arial"/>
          <w:color w:val="0B0C0C"/>
        </w:rPr>
      </w:pPr>
      <w:r>
        <w:rPr>
          <w:rFonts w:ascii="Arial" w:hAnsi="Arial" w:cs="Arial"/>
        </w:rPr>
        <w:t xml:space="preserve">However, </w:t>
      </w:r>
      <w:r w:rsidR="00A0407F">
        <w:rPr>
          <w:rFonts w:ascii="Arial" w:hAnsi="Arial" w:cs="Arial"/>
        </w:rPr>
        <w:t xml:space="preserve">in </w:t>
      </w:r>
      <w:r>
        <w:rPr>
          <w:rFonts w:ascii="Arial" w:hAnsi="Arial" w:cs="Arial"/>
        </w:rPr>
        <w:t>the</w:t>
      </w:r>
      <w:r w:rsidR="00334949">
        <w:rPr>
          <w:rFonts w:ascii="Arial" w:hAnsi="Arial" w:cs="Arial"/>
        </w:rPr>
        <w:t xml:space="preserve"> PFC</w:t>
      </w:r>
      <w:r w:rsidR="00A0407F">
        <w:rPr>
          <w:rFonts w:ascii="Arial" w:hAnsi="Arial" w:cs="Arial"/>
        </w:rPr>
        <w:t>’s</w:t>
      </w:r>
      <w:r w:rsidR="00334949">
        <w:rPr>
          <w:rFonts w:ascii="Arial" w:hAnsi="Arial" w:cs="Arial"/>
        </w:rPr>
        <w:t xml:space="preserve"> response to the consultation on the </w:t>
      </w:r>
      <w:r w:rsidR="00334949" w:rsidRPr="00EE1AE1">
        <w:rPr>
          <w:rFonts w:ascii="Arial" w:hAnsi="Arial" w:cs="Arial"/>
          <w:i/>
          <w:color w:val="0B0C0C"/>
        </w:rPr>
        <w:t>Addressing the Legacy of Northern Ireland’</w:t>
      </w:r>
      <w:r w:rsidR="00334949">
        <w:rPr>
          <w:rFonts w:ascii="Arial" w:hAnsi="Arial" w:cs="Arial"/>
          <w:i/>
          <w:color w:val="0B0C0C"/>
        </w:rPr>
        <w:t xml:space="preserve">s Past </w:t>
      </w:r>
      <w:r w:rsidR="00334949">
        <w:rPr>
          <w:rFonts w:ascii="Arial" w:hAnsi="Arial" w:cs="Arial"/>
          <w:color w:val="0B0C0C"/>
        </w:rPr>
        <w:t>we raised concerns in relation to the Coroner’</w:t>
      </w:r>
      <w:r w:rsidR="00784FD8">
        <w:rPr>
          <w:rFonts w:ascii="Arial" w:hAnsi="Arial" w:cs="Arial"/>
          <w:color w:val="0B0C0C"/>
        </w:rPr>
        <w:t xml:space="preserve">s legacy inquest system. </w:t>
      </w:r>
      <w:r w:rsidR="00784FD8" w:rsidRPr="00784FD8">
        <w:rPr>
          <w:rFonts w:ascii="Arial" w:hAnsi="Arial" w:cs="Arial"/>
          <w:color w:val="0B0C0C"/>
        </w:rPr>
        <w:t>T</w:t>
      </w:r>
      <w:r w:rsidRPr="00784FD8">
        <w:rPr>
          <w:rFonts w:ascii="Arial" w:hAnsi="Arial" w:cs="Arial"/>
          <w:color w:val="0B0C0C"/>
        </w:rPr>
        <w:t>here has been c</w:t>
      </w:r>
      <w:r w:rsidR="00520C72" w:rsidRPr="00784FD8">
        <w:rPr>
          <w:rFonts w:ascii="Arial" w:hAnsi="Arial" w:cs="Arial"/>
          <w:color w:val="0B0C0C"/>
        </w:rPr>
        <w:t>riticism of the senior coroner’s ability to deliver an inquest into the deaths of six unarmed men, in jeopardy due to continued delays by the PSNI to</w:t>
      </w:r>
      <w:r w:rsidRPr="00784FD8">
        <w:rPr>
          <w:rFonts w:ascii="Arial" w:hAnsi="Arial" w:cs="Arial"/>
          <w:color w:val="0B0C0C"/>
        </w:rPr>
        <w:t xml:space="preserve"> disclose materials.</w:t>
      </w:r>
      <w:r>
        <w:rPr>
          <w:rStyle w:val="FootnoteReference"/>
          <w:rFonts w:ascii="Arial" w:hAnsi="Arial" w:cs="Arial"/>
          <w:color w:val="0B0C0C"/>
        </w:rPr>
        <w:footnoteReference w:id="7"/>
      </w:r>
      <w:r w:rsidR="00520C72" w:rsidRPr="00784FD8">
        <w:rPr>
          <w:rFonts w:ascii="Arial" w:hAnsi="Arial" w:cs="Arial"/>
          <w:color w:val="0B0C0C"/>
        </w:rPr>
        <w:t xml:space="preserve"> </w:t>
      </w:r>
      <w:r w:rsidR="007C395A" w:rsidRPr="00784FD8">
        <w:rPr>
          <w:rFonts w:ascii="Arial" w:hAnsi="Arial" w:cs="Arial"/>
          <w:color w:val="0B0C0C"/>
        </w:rPr>
        <w:t>There have been ongoing issues around the</w:t>
      </w:r>
      <w:r w:rsidR="00520C72" w:rsidRPr="00784FD8">
        <w:rPr>
          <w:rFonts w:ascii="Arial" w:hAnsi="Arial" w:cs="Arial"/>
          <w:color w:val="0B0C0C"/>
        </w:rPr>
        <w:t xml:space="preserve"> failure of the PSNI to disclose the existence of a military</w:t>
      </w:r>
      <w:r w:rsidRPr="00784FD8">
        <w:rPr>
          <w:rFonts w:ascii="Arial" w:hAnsi="Arial" w:cs="Arial"/>
          <w:color w:val="0B0C0C"/>
        </w:rPr>
        <w:t xml:space="preserve"> </w:t>
      </w:r>
      <w:r w:rsidR="00520C72" w:rsidRPr="00784FD8">
        <w:rPr>
          <w:rFonts w:ascii="Arial" w:hAnsi="Arial" w:cs="Arial"/>
          <w:color w:val="0B0C0C"/>
        </w:rPr>
        <w:t>database, in their possession fo</w:t>
      </w:r>
      <w:r w:rsidRPr="00784FD8">
        <w:rPr>
          <w:rFonts w:ascii="Arial" w:hAnsi="Arial" w:cs="Arial"/>
          <w:color w:val="0B0C0C"/>
        </w:rPr>
        <w:t>r over a decade, to the coroner.</w:t>
      </w:r>
      <w:r>
        <w:rPr>
          <w:rStyle w:val="FootnoteReference"/>
          <w:rFonts w:ascii="Arial" w:hAnsi="Arial" w:cs="Arial"/>
          <w:color w:val="0B0C0C"/>
        </w:rPr>
        <w:footnoteReference w:id="8"/>
      </w:r>
      <w:r w:rsidR="007C395A" w:rsidRPr="00784FD8">
        <w:rPr>
          <w:rFonts w:ascii="Arial" w:hAnsi="Arial" w:cs="Arial"/>
          <w:color w:val="0B0C0C"/>
        </w:rPr>
        <w:t xml:space="preserve"> And in the treatment of families and the Coroner’s court by the MoD </w:t>
      </w:r>
      <w:r w:rsidR="007C395A" w:rsidRPr="00784FD8">
        <w:rPr>
          <w:rFonts w:ascii="Arial" w:hAnsi="Arial" w:cs="Arial"/>
          <w:color w:val="0B0C0C"/>
        </w:rPr>
        <w:lastRenderedPageBreak/>
        <w:t xml:space="preserve">with regards to </w:t>
      </w:r>
      <w:r w:rsidR="005D340D" w:rsidRPr="00784FD8">
        <w:rPr>
          <w:rFonts w:ascii="Arial" w:hAnsi="Arial" w:cs="Arial"/>
          <w:color w:val="0B0C0C"/>
        </w:rPr>
        <w:t>obtaining critical material form the Ministry of Defence with regards to current ongoing legacy inquests.</w:t>
      </w:r>
      <w:r w:rsidR="007C395A">
        <w:rPr>
          <w:rStyle w:val="FootnoteReference"/>
          <w:rFonts w:ascii="Arial" w:hAnsi="Arial" w:cs="Arial"/>
          <w:color w:val="0B0C0C"/>
        </w:rPr>
        <w:footnoteReference w:id="9"/>
      </w:r>
    </w:p>
    <w:p w:rsidR="005D340D" w:rsidRDefault="00970722" w:rsidP="00904EB0">
      <w:pPr>
        <w:pStyle w:val="NormalWeb"/>
        <w:numPr>
          <w:ilvl w:val="0"/>
          <w:numId w:val="11"/>
        </w:numPr>
        <w:shd w:val="clear" w:color="auto" w:fill="FFFFFF"/>
        <w:spacing w:after="300" w:line="360" w:lineRule="auto"/>
        <w:rPr>
          <w:rFonts w:ascii="Arial" w:hAnsi="Arial" w:cs="Arial"/>
          <w:color w:val="0B0C0C"/>
        </w:rPr>
      </w:pPr>
      <w:r w:rsidRPr="001E6861">
        <w:rPr>
          <w:rFonts w:ascii="Arial" w:hAnsi="Arial" w:cs="Arial"/>
          <w:color w:val="0B0C0C"/>
          <w:sz w:val="28"/>
          <w:szCs w:val="28"/>
        </w:rPr>
        <w:t>T</w:t>
      </w:r>
      <w:r w:rsidRPr="001E6861">
        <w:rPr>
          <w:rFonts w:ascii="Arial" w:hAnsi="Arial" w:cs="Arial"/>
          <w:color w:val="0B0C0C"/>
        </w:rPr>
        <w:t>he PFC has some concerns regarding provisions within the SHA Bill to limit the role of legacy inquests. The draft Bill states that once the HIU is up and running a coroner would be prevented from holding a legacy inquest until the HIU has completed an investigation into the death (or the HIU closes) and would only have power to proceed with the inquest if</w:t>
      </w:r>
      <w:r w:rsidR="00904EB0">
        <w:rPr>
          <w:rFonts w:ascii="Arial" w:hAnsi="Arial" w:cs="Arial"/>
          <w:color w:val="0B0C0C"/>
        </w:rPr>
        <w:t xml:space="preserve"> there were ‘compelling </w:t>
      </w:r>
      <w:r w:rsidR="005D340D">
        <w:rPr>
          <w:rFonts w:ascii="Arial" w:hAnsi="Arial" w:cs="Arial"/>
          <w:color w:val="0B0C0C"/>
        </w:rPr>
        <w:t>reasons.</w:t>
      </w:r>
      <w:r w:rsidR="00904EB0">
        <w:rPr>
          <w:rFonts w:ascii="Arial" w:hAnsi="Arial" w:cs="Arial"/>
          <w:color w:val="0B0C0C"/>
        </w:rPr>
        <w:t>’</w:t>
      </w:r>
      <w:r w:rsidR="0064545E">
        <w:rPr>
          <w:rStyle w:val="FootnoteReference"/>
          <w:rFonts w:ascii="Arial" w:hAnsi="Arial" w:cs="Arial"/>
          <w:color w:val="0B0C0C"/>
        </w:rPr>
        <w:footnoteReference w:id="10"/>
      </w:r>
      <w:r w:rsidR="00904EB0">
        <w:rPr>
          <w:rFonts w:ascii="Arial" w:hAnsi="Arial" w:cs="Arial"/>
          <w:color w:val="0B0C0C"/>
        </w:rPr>
        <w:t xml:space="preserve"> </w:t>
      </w:r>
    </w:p>
    <w:p w:rsidR="0056241E" w:rsidRPr="0004139A" w:rsidRDefault="00904EB0" w:rsidP="0004139A">
      <w:pPr>
        <w:pStyle w:val="NormalWeb"/>
        <w:numPr>
          <w:ilvl w:val="0"/>
          <w:numId w:val="11"/>
        </w:numPr>
        <w:shd w:val="clear" w:color="auto" w:fill="FFFFFF"/>
        <w:spacing w:before="300" w:after="300" w:line="360" w:lineRule="auto"/>
        <w:rPr>
          <w:rFonts w:ascii="Arial" w:hAnsi="Arial" w:cs="Arial"/>
          <w:color w:val="000000"/>
        </w:rPr>
      </w:pPr>
      <w:r w:rsidRPr="00904EB0">
        <w:rPr>
          <w:rFonts w:ascii="Arial" w:hAnsi="Arial" w:cs="Arial"/>
          <w:color w:val="000000"/>
        </w:rPr>
        <w:t>Legacy inquests form part of the package of measures arising from the</w:t>
      </w:r>
      <w:r w:rsidRPr="00904EB0">
        <w:rPr>
          <w:rFonts w:ascii="Arial" w:hAnsi="Arial" w:cs="Arial"/>
          <w:i/>
          <w:color w:val="000000"/>
        </w:rPr>
        <w:t xml:space="preserve"> Mc Kerr</w:t>
      </w:r>
      <w:r w:rsidR="0056241E">
        <w:rPr>
          <w:rStyle w:val="FootnoteReference"/>
          <w:rFonts w:ascii="Arial" w:hAnsi="Arial" w:cs="Arial"/>
          <w:i/>
          <w:color w:val="000000"/>
        </w:rPr>
        <w:footnoteReference w:id="11"/>
      </w:r>
      <w:r w:rsidRPr="00904EB0">
        <w:rPr>
          <w:rFonts w:ascii="Arial" w:hAnsi="Arial" w:cs="Arial"/>
          <w:i/>
          <w:color w:val="000000"/>
        </w:rPr>
        <w:t xml:space="preserve"> </w:t>
      </w:r>
      <w:r w:rsidRPr="00904EB0">
        <w:rPr>
          <w:rFonts w:ascii="Arial" w:hAnsi="Arial" w:cs="Arial"/>
          <w:color w:val="000000"/>
        </w:rPr>
        <w:t xml:space="preserve">group of cases, and PFC submit that those inquests that have been already been granted by the Attorney General must proceed. </w:t>
      </w:r>
      <w:r w:rsidR="0056241E" w:rsidRPr="0056241E">
        <w:rPr>
          <w:rFonts w:ascii="Arial" w:hAnsi="Arial" w:cs="Arial"/>
          <w:color w:val="000000"/>
        </w:rPr>
        <w:t>Families have a legitimate expectation that the inquest will be heard, and it would be unfair to deny this. It is also imperative that those families who have never received an inquest should do so without delay, for example the case of murdered GAA official Sean Brown.</w:t>
      </w:r>
      <w:r w:rsidR="009D039A">
        <w:rPr>
          <w:rStyle w:val="FootnoteReference"/>
          <w:rFonts w:ascii="Arial" w:hAnsi="Arial" w:cs="Arial"/>
          <w:color w:val="000000"/>
        </w:rPr>
        <w:footnoteReference w:id="12"/>
      </w:r>
      <w:r w:rsidR="0056241E" w:rsidRPr="0056241E">
        <w:rPr>
          <w:rFonts w:ascii="Arial" w:hAnsi="Arial" w:cs="Arial"/>
          <w:color w:val="000000"/>
        </w:rPr>
        <w:t xml:space="preserve"> </w:t>
      </w:r>
      <w:r w:rsidR="0056241E" w:rsidRPr="0004139A">
        <w:rPr>
          <w:rFonts w:ascii="Arial" w:hAnsi="Arial" w:cs="Arial"/>
          <w:color w:val="000000"/>
        </w:rPr>
        <w:t>PFC submit that the proposed reforms of the coronial system as outlined by the Lord Chief Justice must be implemented expeditiously and legacy inquests should proceed until the HIU is operational and thereafter.</w:t>
      </w:r>
    </w:p>
    <w:p w:rsidR="001D6879" w:rsidRDefault="005D340D" w:rsidP="0056241E">
      <w:pPr>
        <w:pStyle w:val="NormalWeb"/>
        <w:shd w:val="clear" w:color="auto" w:fill="FFFFFF"/>
        <w:spacing w:before="300" w:beforeAutospacing="0" w:after="300" w:afterAutospacing="0" w:line="360" w:lineRule="auto"/>
        <w:ind w:left="720"/>
        <w:rPr>
          <w:rFonts w:ascii="Arial" w:hAnsi="Arial" w:cs="Arial"/>
          <w:b/>
          <w:color w:val="0B0C0C"/>
        </w:rPr>
      </w:pPr>
      <w:r w:rsidRPr="0056241E">
        <w:rPr>
          <w:rFonts w:ascii="Arial" w:eastAsiaTheme="minorHAnsi" w:hAnsi="Arial" w:cs="Arial"/>
          <w:b/>
          <w:color w:val="0B0C0C"/>
          <w:lang w:eastAsia="en-US"/>
        </w:rPr>
        <w:t xml:space="preserve">The Committee </w:t>
      </w:r>
      <w:r w:rsidR="007C395A" w:rsidRPr="0056241E">
        <w:rPr>
          <w:rFonts w:ascii="Arial" w:eastAsiaTheme="minorHAnsi" w:hAnsi="Arial" w:cs="Arial"/>
          <w:b/>
          <w:color w:val="0B0C0C"/>
          <w:lang w:eastAsia="en-US"/>
        </w:rPr>
        <w:t xml:space="preserve">may wish to </w:t>
      </w:r>
      <w:r w:rsidRPr="0056241E">
        <w:rPr>
          <w:rFonts w:ascii="Arial" w:eastAsiaTheme="minorHAnsi" w:hAnsi="Arial" w:cs="Arial"/>
          <w:b/>
          <w:color w:val="0B0C0C"/>
          <w:lang w:eastAsia="en-US"/>
        </w:rPr>
        <w:t xml:space="preserve">ask the UK Government (if the consultation on </w:t>
      </w:r>
      <w:r w:rsidRPr="0056241E">
        <w:rPr>
          <w:rFonts w:ascii="Arial" w:hAnsi="Arial" w:cs="Arial"/>
          <w:b/>
          <w:i/>
          <w:color w:val="0B0C0C"/>
        </w:rPr>
        <w:t xml:space="preserve">Addressing the Legacy of Northern Ireland’s Past </w:t>
      </w:r>
      <w:r w:rsidRPr="0056241E">
        <w:rPr>
          <w:rFonts w:ascii="Arial" w:hAnsi="Arial" w:cs="Arial"/>
          <w:b/>
          <w:color w:val="0B0C0C"/>
        </w:rPr>
        <w:t>outcomes have not been published</w:t>
      </w:r>
      <w:r w:rsidR="007C395A" w:rsidRPr="0056241E">
        <w:rPr>
          <w:rFonts w:ascii="Arial" w:hAnsi="Arial" w:cs="Arial"/>
          <w:b/>
          <w:color w:val="0B0C0C"/>
        </w:rPr>
        <w:t xml:space="preserve"> at the time of the UK review</w:t>
      </w:r>
      <w:r w:rsidRPr="0056241E">
        <w:rPr>
          <w:rFonts w:ascii="Arial" w:hAnsi="Arial" w:cs="Arial"/>
          <w:b/>
          <w:color w:val="0B0C0C"/>
        </w:rPr>
        <w:t>) to guarantee that the Legacy Unit of the Coroner’s Service will be a parallel mechanism to the HIU and one will not impede t</w:t>
      </w:r>
      <w:r w:rsidR="00194E57">
        <w:rPr>
          <w:rFonts w:ascii="Arial" w:hAnsi="Arial" w:cs="Arial"/>
          <w:b/>
          <w:color w:val="0B0C0C"/>
        </w:rPr>
        <w:t>he other in any legacy process?</w:t>
      </w:r>
    </w:p>
    <w:p w:rsidR="00655278" w:rsidRDefault="00655278" w:rsidP="00655278">
      <w:pPr>
        <w:pStyle w:val="NormalWeb"/>
        <w:shd w:val="clear" w:color="auto" w:fill="FFFFFF"/>
        <w:spacing w:before="300" w:beforeAutospacing="0" w:after="300" w:afterAutospacing="0" w:line="360" w:lineRule="auto"/>
        <w:rPr>
          <w:rFonts w:ascii="Arial" w:hAnsi="Arial" w:cs="Arial"/>
          <w:b/>
          <w:color w:val="0B0C0C"/>
        </w:rPr>
      </w:pPr>
      <w:r>
        <w:rPr>
          <w:rFonts w:ascii="Arial" w:hAnsi="Arial" w:cs="Arial"/>
          <w:b/>
          <w:color w:val="0B0C0C"/>
        </w:rPr>
        <w:lastRenderedPageBreak/>
        <w:t xml:space="preserve">Recent Developments  </w:t>
      </w:r>
    </w:p>
    <w:p w:rsidR="00655278" w:rsidRDefault="00655278" w:rsidP="00655278">
      <w:pPr>
        <w:pStyle w:val="ListParagraph"/>
        <w:numPr>
          <w:ilvl w:val="0"/>
          <w:numId w:val="11"/>
        </w:numPr>
        <w:spacing w:after="0" w:line="360" w:lineRule="auto"/>
        <w:rPr>
          <w:rFonts w:ascii="Arial" w:hAnsi="Arial" w:cs="Arial"/>
          <w:color w:val="000000"/>
          <w:sz w:val="24"/>
          <w:szCs w:val="24"/>
        </w:rPr>
      </w:pPr>
      <w:r w:rsidRPr="00655278">
        <w:rPr>
          <w:rFonts w:ascii="Arial" w:hAnsi="Arial" w:cs="Arial"/>
          <w:color w:val="000000"/>
          <w:sz w:val="24"/>
          <w:szCs w:val="24"/>
        </w:rPr>
        <w:t>PFC is also gravely concerned about the statement made by Karen Bradley</w:t>
      </w:r>
      <w:r w:rsidR="00A52456">
        <w:rPr>
          <w:rFonts w:ascii="Arial" w:hAnsi="Arial" w:cs="Arial"/>
          <w:color w:val="000000"/>
          <w:sz w:val="24"/>
          <w:szCs w:val="24"/>
        </w:rPr>
        <w:t>,</w:t>
      </w:r>
      <w:r w:rsidRPr="00655278">
        <w:rPr>
          <w:rFonts w:ascii="Arial" w:hAnsi="Arial" w:cs="Arial"/>
          <w:color w:val="000000"/>
          <w:sz w:val="24"/>
          <w:szCs w:val="24"/>
        </w:rPr>
        <w:t xml:space="preserve"> Secretary of State for Northern Ireland</w:t>
      </w:r>
      <w:r w:rsidR="00A52456">
        <w:rPr>
          <w:rFonts w:ascii="Arial" w:hAnsi="Arial" w:cs="Arial"/>
          <w:color w:val="000000"/>
          <w:sz w:val="24"/>
          <w:szCs w:val="24"/>
        </w:rPr>
        <w:t>,</w:t>
      </w:r>
      <w:r w:rsidRPr="00655278">
        <w:rPr>
          <w:rFonts w:ascii="Arial" w:hAnsi="Arial" w:cs="Arial"/>
          <w:color w:val="000000"/>
          <w:sz w:val="24"/>
          <w:szCs w:val="24"/>
        </w:rPr>
        <w:t xml:space="preserve"> that security forces killings during the Troubles were ‘not crimes’ and that they were "fulfilling their duties in a dignified and appropriate way".</w:t>
      </w:r>
      <w:r>
        <w:rPr>
          <w:rStyle w:val="FootnoteReference"/>
          <w:rFonts w:ascii="Arial" w:hAnsi="Arial" w:cs="Arial"/>
          <w:color w:val="000000"/>
          <w:sz w:val="24"/>
          <w:szCs w:val="24"/>
        </w:rPr>
        <w:footnoteReference w:id="13"/>
      </w:r>
      <w:r w:rsidRPr="00655278">
        <w:rPr>
          <w:rFonts w:ascii="Arial" w:hAnsi="Arial" w:cs="Arial"/>
          <w:color w:val="000000"/>
          <w:sz w:val="24"/>
          <w:szCs w:val="24"/>
        </w:rPr>
        <w:t>This was particularly upsetting to families who were waiting to hear a</w:t>
      </w:r>
      <w:r w:rsidR="00A52456">
        <w:rPr>
          <w:rFonts w:ascii="Arial" w:hAnsi="Arial" w:cs="Arial"/>
          <w:color w:val="000000"/>
          <w:sz w:val="24"/>
          <w:szCs w:val="24"/>
        </w:rPr>
        <w:t>bout potential prosecutions of s</w:t>
      </w:r>
      <w:r w:rsidRPr="00655278">
        <w:rPr>
          <w:rFonts w:ascii="Arial" w:hAnsi="Arial" w:cs="Arial"/>
          <w:color w:val="000000"/>
          <w:sz w:val="24"/>
          <w:szCs w:val="24"/>
        </w:rPr>
        <w:t xml:space="preserve">oldiers on Bloody Sunday, where 14 people were killed on 30 January 1972 by the members of the Parachute Regiment. Criticism was also forthcoming from the Irish government. </w:t>
      </w:r>
    </w:p>
    <w:p w:rsidR="00655278" w:rsidRDefault="00655278" w:rsidP="00655278">
      <w:pPr>
        <w:pStyle w:val="ListParagraph"/>
        <w:spacing w:after="0" w:line="360" w:lineRule="auto"/>
        <w:rPr>
          <w:rFonts w:ascii="Arial" w:hAnsi="Arial" w:cs="Arial"/>
          <w:color w:val="000000"/>
          <w:sz w:val="24"/>
          <w:szCs w:val="24"/>
        </w:rPr>
      </w:pPr>
    </w:p>
    <w:p w:rsidR="00655278" w:rsidRDefault="00655278" w:rsidP="00655278">
      <w:pPr>
        <w:pStyle w:val="ListParagraph"/>
        <w:numPr>
          <w:ilvl w:val="0"/>
          <w:numId w:val="11"/>
        </w:numPr>
        <w:spacing w:after="0" w:line="360" w:lineRule="auto"/>
        <w:rPr>
          <w:rFonts w:ascii="Arial" w:hAnsi="Arial" w:cs="Arial"/>
          <w:color w:val="000000"/>
          <w:sz w:val="24"/>
          <w:szCs w:val="24"/>
        </w:rPr>
      </w:pPr>
      <w:r w:rsidRPr="00655278">
        <w:rPr>
          <w:rFonts w:ascii="Arial" w:hAnsi="Arial" w:cs="Arial"/>
          <w:color w:val="000000"/>
          <w:sz w:val="24"/>
          <w:szCs w:val="24"/>
        </w:rPr>
        <w:t>PFC is also deeply perturbed that prior to the announcement of Bloody Sunday</w:t>
      </w:r>
      <w:r w:rsidR="00A52456">
        <w:rPr>
          <w:rFonts w:ascii="Arial" w:hAnsi="Arial" w:cs="Arial"/>
          <w:color w:val="000000"/>
          <w:sz w:val="24"/>
          <w:szCs w:val="24"/>
        </w:rPr>
        <w:t xml:space="preserve"> prosecutions</w:t>
      </w:r>
      <w:r w:rsidRPr="00655278">
        <w:rPr>
          <w:rFonts w:ascii="Arial" w:hAnsi="Arial" w:cs="Arial"/>
          <w:color w:val="000000"/>
          <w:sz w:val="24"/>
          <w:szCs w:val="24"/>
        </w:rPr>
        <w:t xml:space="preserve"> that the Defence Secretary Gavin Williamson </w:t>
      </w:r>
      <w:r w:rsidR="00A52456">
        <w:rPr>
          <w:rFonts w:ascii="Arial" w:hAnsi="Arial" w:cs="Arial"/>
          <w:color w:val="000000"/>
          <w:sz w:val="24"/>
          <w:szCs w:val="24"/>
        </w:rPr>
        <w:t xml:space="preserve">MP </w:t>
      </w:r>
      <w:r w:rsidRPr="00655278">
        <w:rPr>
          <w:rFonts w:ascii="Arial" w:hAnsi="Arial" w:cs="Arial"/>
          <w:color w:val="000000"/>
          <w:sz w:val="24"/>
          <w:szCs w:val="24"/>
        </w:rPr>
        <w:t>announced that he was bringing forward a Bill to protect the Military from historic charges, saying that the ‘Bloody Sunday case highlights the need to act’. This was deeply offensive to families at this time and we are concerned that the minister is actively seeking to prejudice the independent decision making role of the Prosecution S</w:t>
      </w:r>
      <w:r>
        <w:rPr>
          <w:rFonts w:ascii="Arial" w:hAnsi="Arial" w:cs="Arial"/>
          <w:color w:val="000000"/>
          <w:sz w:val="24"/>
          <w:szCs w:val="24"/>
        </w:rPr>
        <w:t>ervice.</w:t>
      </w:r>
    </w:p>
    <w:p w:rsidR="00655278" w:rsidRPr="00655278" w:rsidRDefault="00655278" w:rsidP="00655278">
      <w:pPr>
        <w:spacing w:after="0" w:line="360" w:lineRule="auto"/>
        <w:rPr>
          <w:rFonts w:ascii="Arial" w:hAnsi="Arial" w:cs="Arial"/>
          <w:color w:val="000000"/>
          <w:sz w:val="24"/>
          <w:szCs w:val="24"/>
        </w:rPr>
      </w:pPr>
    </w:p>
    <w:p w:rsidR="00655278" w:rsidRDefault="00655278" w:rsidP="00655278">
      <w:pPr>
        <w:pStyle w:val="ListParagraph"/>
        <w:numPr>
          <w:ilvl w:val="0"/>
          <w:numId w:val="11"/>
        </w:numPr>
        <w:spacing w:after="0" w:line="360" w:lineRule="auto"/>
        <w:rPr>
          <w:rFonts w:ascii="Arial" w:hAnsi="Arial" w:cs="Arial"/>
          <w:color w:val="000000"/>
          <w:sz w:val="24"/>
          <w:szCs w:val="24"/>
        </w:rPr>
      </w:pPr>
      <w:r w:rsidRPr="00655278">
        <w:rPr>
          <w:rFonts w:ascii="Arial" w:hAnsi="Arial" w:cs="Arial"/>
          <w:color w:val="000000"/>
          <w:sz w:val="24"/>
          <w:szCs w:val="24"/>
        </w:rPr>
        <w:t>As requested by a number of families the PFC put the Speaker of the House of Commons on notice (13.3.19) with regards to members flouting their parliamentary procedure in respect of live legal proceedings that should not feature in parliamentary debates. A number of conservative backbenchers put false information on the parliamentary record in respect of the shooting of John Pat Cunningham, one of our cases, in previous parliamentary debates.</w:t>
      </w:r>
    </w:p>
    <w:p w:rsidR="00655278" w:rsidRPr="00655278" w:rsidRDefault="00655278" w:rsidP="00655278">
      <w:pPr>
        <w:spacing w:after="0" w:line="360" w:lineRule="auto"/>
        <w:rPr>
          <w:rFonts w:ascii="Arial" w:hAnsi="Arial" w:cs="Arial"/>
          <w:color w:val="000000"/>
          <w:sz w:val="24"/>
          <w:szCs w:val="24"/>
        </w:rPr>
      </w:pPr>
    </w:p>
    <w:p w:rsidR="00655278" w:rsidRPr="00655278" w:rsidRDefault="00655278" w:rsidP="00655278">
      <w:pPr>
        <w:pStyle w:val="ListParagraph"/>
        <w:rPr>
          <w:rFonts w:ascii="Arial" w:hAnsi="Arial" w:cs="Arial"/>
          <w:color w:val="000000"/>
          <w:sz w:val="24"/>
          <w:szCs w:val="24"/>
        </w:rPr>
      </w:pPr>
    </w:p>
    <w:p w:rsidR="00655278" w:rsidRPr="00655278" w:rsidRDefault="00655278" w:rsidP="00655278">
      <w:pPr>
        <w:pStyle w:val="ListParagraph"/>
        <w:numPr>
          <w:ilvl w:val="0"/>
          <w:numId w:val="11"/>
        </w:numPr>
        <w:spacing w:after="0" w:line="360" w:lineRule="auto"/>
        <w:rPr>
          <w:rFonts w:ascii="Arial" w:hAnsi="Arial" w:cs="Arial"/>
          <w:color w:val="000000"/>
          <w:sz w:val="24"/>
          <w:szCs w:val="24"/>
        </w:rPr>
      </w:pPr>
      <w:r w:rsidRPr="00655278">
        <w:rPr>
          <w:rFonts w:ascii="Arial" w:hAnsi="Arial" w:cs="Arial"/>
          <w:color w:val="000000"/>
          <w:sz w:val="24"/>
          <w:szCs w:val="24"/>
        </w:rPr>
        <w:t>At a subsequent meeting with Secretary of State Karen Bradley and the</w:t>
      </w:r>
      <w:r w:rsidR="00A52456">
        <w:rPr>
          <w:rFonts w:ascii="Arial" w:hAnsi="Arial" w:cs="Arial"/>
          <w:color w:val="000000"/>
          <w:sz w:val="24"/>
          <w:szCs w:val="24"/>
        </w:rPr>
        <w:t xml:space="preserve"> Northern Ireland Office (</w:t>
      </w:r>
      <w:r w:rsidRPr="00655278">
        <w:rPr>
          <w:rFonts w:ascii="Arial" w:hAnsi="Arial" w:cs="Arial"/>
          <w:color w:val="000000"/>
          <w:sz w:val="24"/>
          <w:szCs w:val="24"/>
        </w:rPr>
        <w:t>NIO</w:t>
      </w:r>
      <w:r w:rsidR="00A52456">
        <w:rPr>
          <w:rFonts w:ascii="Arial" w:hAnsi="Arial" w:cs="Arial"/>
          <w:color w:val="000000"/>
          <w:sz w:val="24"/>
          <w:szCs w:val="24"/>
        </w:rPr>
        <w:t>)</w:t>
      </w:r>
      <w:r w:rsidRPr="00655278">
        <w:rPr>
          <w:rFonts w:ascii="Arial" w:hAnsi="Arial" w:cs="Arial"/>
          <w:color w:val="000000"/>
          <w:sz w:val="24"/>
          <w:szCs w:val="24"/>
        </w:rPr>
        <w:t xml:space="preserve"> we were assured that the UK government believes in in due process and that there would no statute of limitations</w:t>
      </w:r>
      <w:r w:rsidR="00A52456">
        <w:rPr>
          <w:rFonts w:ascii="Arial" w:hAnsi="Arial" w:cs="Arial"/>
          <w:color w:val="000000"/>
          <w:sz w:val="24"/>
          <w:szCs w:val="24"/>
        </w:rPr>
        <w:t xml:space="preserve"> for prosecution</w:t>
      </w:r>
      <w:r w:rsidRPr="00655278">
        <w:rPr>
          <w:rFonts w:ascii="Arial" w:hAnsi="Arial" w:cs="Arial"/>
          <w:color w:val="000000"/>
          <w:sz w:val="24"/>
          <w:szCs w:val="24"/>
        </w:rPr>
        <w:t xml:space="preserve"> of crimes that were committed by Security Forces during this </w:t>
      </w:r>
      <w:r w:rsidRPr="00655278">
        <w:rPr>
          <w:rFonts w:ascii="Arial" w:hAnsi="Arial" w:cs="Arial"/>
          <w:color w:val="000000"/>
          <w:sz w:val="24"/>
          <w:szCs w:val="24"/>
        </w:rPr>
        <w:lastRenderedPageBreak/>
        <w:t>period</w:t>
      </w:r>
      <w:r w:rsidR="00A52456">
        <w:rPr>
          <w:rFonts w:ascii="Arial" w:hAnsi="Arial" w:cs="Arial"/>
          <w:color w:val="000000"/>
          <w:sz w:val="24"/>
          <w:szCs w:val="24"/>
        </w:rPr>
        <w:t>.</w:t>
      </w:r>
      <w:r w:rsidRPr="00655278">
        <w:rPr>
          <w:rFonts w:ascii="Arial" w:hAnsi="Arial" w:cs="Arial"/>
          <w:color w:val="000000"/>
          <w:sz w:val="24"/>
          <w:szCs w:val="24"/>
        </w:rPr>
        <w:t xml:space="preserve"> </w:t>
      </w:r>
      <w:r w:rsidR="00A52456">
        <w:rPr>
          <w:rFonts w:ascii="Arial" w:hAnsi="Arial" w:cs="Arial"/>
          <w:color w:val="000000"/>
          <w:sz w:val="24"/>
          <w:szCs w:val="24"/>
        </w:rPr>
        <w:t>But</w:t>
      </w:r>
      <w:r w:rsidRPr="00655278">
        <w:rPr>
          <w:rFonts w:ascii="Arial" w:hAnsi="Arial" w:cs="Arial"/>
          <w:color w:val="000000"/>
          <w:sz w:val="24"/>
          <w:szCs w:val="24"/>
        </w:rPr>
        <w:t xml:space="preserve"> comments by the Defence Minister Gavin Williamson MP on the same day clearly contradict this. </w:t>
      </w:r>
    </w:p>
    <w:p w:rsidR="00655278" w:rsidRDefault="00655278" w:rsidP="00655278">
      <w:pPr>
        <w:pStyle w:val="NormalWeb"/>
        <w:shd w:val="clear" w:color="auto" w:fill="FFFFFF"/>
        <w:spacing w:before="300" w:beforeAutospacing="0" w:after="300" w:afterAutospacing="0" w:line="360" w:lineRule="auto"/>
        <w:rPr>
          <w:rFonts w:ascii="Arial" w:hAnsi="Arial" w:cs="Arial"/>
          <w:b/>
          <w:color w:val="0B0C0C"/>
        </w:rPr>
      </w:pPr>
      <w:r>
        <w:rPr>
          <w:rFonts w:ascii="Arial" w:hAnsi="Arial" w:cs="Arial"/>
          <w:b/>
          <w:color w:val="0B0C0C"/>
        </w:rPr>
        <w:t>The Committee may wish to ask the UK gover</w:t>
      </w:r>
      <w:r w:rsidR="00B962BC">
        <w:rPr>
          <w:rFonts w:ascii="Arial" w:hAnsi="Arial" w:cs="Arial"/>
          <w:b/>
          <w:color w:val="0B0C0C"/>
        </w:rPr>
        <w:t xml:space="preserve">nment </w:t>
      </w:r>
      <w:proofErr w:type="gramStart"/>
      <w:r w:rsidR="00B962BC">
        <w:rPr>
          <w:rFonts w:ascii="Arial" w:hAnsi="Arial" w:cs="Arial"/>
          <w:b/>
          <w:color w:val="0B0C0C"/>
        </w:rPr>
        <w:t>whether or not</w:t>
      </w:r>
      <w:proofErr w:type="gramEnd"/>
      <w:r w:rsidR="00B962BC">
        <w:rPr>
          <w:rFonts w:ascii="Arial" w:hAnsi="Arial" w:cs="Arial"/>
          <w:b/>
          <w:color w:val="0B0C0C"/>
        </w:rPr>
        <w:t xml:space="preserve"> it has been aware of such</w:t>
      </w:r>
      <w:r w:rsidR="00A52456">
        <w:rPr>
          <w:rFonts w:ascii="Arial" w:hAnsi="Arial" w:cs="Arial"/>
          <w:b/>
          <w:color w:val="0B0C0C"/>
        </w:rPr>
        <w:t xml:space="preserve"> parliamentary</w:t>
      </w:r>
      <w:r w:rsidR="00B962BC">
        <w:rPr>
          <w:rFonts w:ascii="Arial" w:hAnsi="Arial" w:cs="Arial"/>
          <w:b/>
          <w:color w:val="0B0C0C"/>
        </w:rPr>
        <w:t xml:space="preserve"> interference and how it will ensure that</w:t>
      </w:r>
      <w:r>
        <w:rPr>
          <w:rFonts w:ascii="Arial" w:hAnsi="Arial" w:cs="Arial"/>
          <w:b/>
          <w:color w:val="0B0C0C"/>
        </w:rPr>
        <w:t xml:space="preserve"> due </w:t>
      </w:r>
      <w:r w:rsidR="00B962BC">
        <w:rPr>
          <w:rFonts w:ascii="Arial" w:hAnsi="Arial" w:cs="Arial"/>
          <w:b/>
          <w:color w:val="0B0C0C"/>
        </w:rPr>
        <w:t xml:space="preserve">process and </w:t>
      </w:r>
      <w:r>
        <w:rPr>
          <w:rFonts w:ascii="Arial" w:hAnsi="Arial" w:cs="Arial"/>
          <w:b/>
          <w:color w:val="0B0C0C"/>
        </w:rPr>
        <w:t>independence of the prosecution services in relation to legacy cases</w:t>
      </w:r>
      <w:r w:rsidR="009D039A">
        <w:rPr>
          <w:rFonts w:ascii="Arial" w:hAnsi="Arial" w:cs="Arial"/>
          <w:b/>
          <w:color w:val="0B0C0C"/>
        </w:rPr>
        <w:t xml:space="preserve"> are </w:t>
      </w:r>
      <w:r w:rsidR="00B962BC">
        <w:rPr>
          <w:rFonts w:ascii="Arial" w:hAnsi="Arial" w:cs="Arial"/>
          <w:b/>
          <w:color w:val="0B0C0C"/>
        </w:rPr>
        <w:t>upheld</w:t>
      </w:r>
      <w:r>
        <w:rPr>
          <w:rFonts w:ascii="Arial" w:hAnsi="Arial" w:cs="Arial"/>
          <w:b/>
          <w:color w:val="0B0C0C"/>
        </w:rPr>
        <w:t xml:space="preserve">? </w:t>
      </w:r>
    </w:p>
    <w:p w:rsidR="0022228A" w:rsidRPr="00DD7283" w:rsidRDefault="007C395A" w:rsidP="0022228A">
      <w:pPr>
        <w:spacing w:after="0" w:line="360" w:lineRule="auto"/>
        <w:rPr>
          <w:rFonts w:ascii="Arial" w:eastAsia="Times New Roman" w:hAnsi="Arial" w:cs="Arial"/>
          <w:b/>
          <w:sz w:val="24"/>
          <w:szCs w:val="24"/>
        </w:rPr>
      </w:pPr>
      <w:r>
        <w:rPr>
          <w:rFonts w:ascii="Arial" w:eastAsia="Times New Roman" w:hAnsi="Arial" w:cs="Arial"/>
          <w:b/>
          <w:sz w:val="24"/>
          <w:szCs w:val="24"/>
        </w:rPr>
        <w:t xml:space="preserve">The Murder of </w:t>
      </w:r>
      <w:r w:rsidR="0022228A" w:rsidRPr="00DD7283">
        <w:rPr>
          <w:rFonts w:ascii="Arial" w:eastAsia="Times New Roman" w:hAnsi="Arial" w:cs="Arial"/>
          <w:b/>
          <w:sz w:val="24"/>
          <w:szCs w:val="24"/>
        </w:rPr>
        <w:t>Pat Finucane</w:t>
      </w:r>
    </w:p>
    <w:p w:rsidR="0022228A" w:rsidRDefault="0022228A" w:rsidP="0022228A">
      <w:pPr>
        <w:spacing w:after="0" w:line="360" w:lineRule="auto"/>
        <w:rPr>
          <w:rFonts w:ascii="Arial" w:eastAsia="Times New Roman" w:hAnsi="Arial" w:cs="Arial"/>
          <w:b/>
          <w:sz w:val="24"/>
          <w:szCs w:val="24"/>
        </w:rPr>
      </w:pPr>
    </w:p>
    <w:p w:rsidR="007C395A" w:rsidRPr="00655278" w:rsidRDefault="0022228A" w:rsidP="00655278">
      <w:pPr>
        <w:pStyle w:val="ListParagraph"/>
        <w:numPr>
          <w:ilvl w:val="0"/>
          <w:numId w:val="15"/>
        </w:numPr>
        <w:spacing w:after="0" w:line="360" w:lineRule="auto"/>
        <w:rPr>
          <w:rFonts w:ascii="Arial" w:eastAsia="Times New Roman" w:hAnsi="Arial" w:cs="Arial"/>
          <w:sz w:val="24"/>
          <w:szCs w:val="24"/>
        </w:rPr>
      </w:pPr>
      <w:r w:rsidRPr="00655278">
        <w:rPr>
          <w:rFonts w:ascii="Arial" w:eastAsia="Times New Roman" w:hAnsi="Arial" w:cs="Arial"/>
          <w:sz w:val="24"/>
          <w:szCs w:val="24"/>
        </w:rPr>
        <w:t>2019 marks the 30</w:t>
      </w:r>
      <w:r w:rsidRPr="00655278">
        <w:rPr>
          <w:rFonts w:ascii="Arial" w:eastAsia="Times New Roman" w:hAnsi="Arial" w:cs="Arial"/>
          <w:sz w:val="24"/>
          <w:szCs w:val="24"/>
          <w:vertAlign w:val="superscript"/>
        </w:rPr>
        <w:t>th</w:t>
      </w:r>
      <w:r w:rsidRPr="00655278">
        <w:rPr>
          <w:rFonts w:ascii="Arial" w:eastAsia="Times New Roman" w:hAnsi="Arial" w:cs="Arial"/>
          <w:sz w:val="24"/>
          <w:szCs w:val="24"/>
        </w:rPr>
        <w:t xml:space="preserve"> Anniversary of the murder of Pat Finucane. The British Government has to date refused to establish an independent inquiry into Pat’s murder as promised in the Weston Park Agreement. </w:t>
      </w:r>
    </w:p>
    <w:p w:rsidR="007C395A" w:rsidRDefault="007C395A" w:rsidP="007C395A">
      <w:pPr>
        <w:pStyle w:val="ListParagraph"/>
        <w:spacing w:after="0" w:line="360" w:lineRule="auto"/>
        <w:rPr>
          <w:rFonts w:ascii="Arial" w:eastAsia="Times New Roman" w:hAnsi="Arial" w:cs="Arial"/>
          <w:sz w:val="24"/>
          <w:szCs w:val="24"/>
        </w:rPr>
      </w:pPr>
    </w:p>
    <w:p w:rsidR="007C395A" w:rsidRDefault="007C395A" w:rsidP="00655278">
      <w:pPr>
        <w:pStyle w:val="ListParagraph"/>
        <w:numPr>
          <w:ilvl w:val="0"/>
          <w:numId w:val="15"/>
        </w:numPr>
        <w:spacing w:after="0" w:line="360" w:lineRule="auto"/>
        <w:rPr>
          <w:rFonts w:ascii="Arial" w:eastAsia="Times New Roman" w:hAnsi="Arial" w:cs="Arial"/>
          <w:sz w:val="24"/>
          <w:szCs w:val="24"/>
        </w:rPr>
      </w:pPr>
      <w:r w:rsidRPr="007C395A">
        <w:rPr>
          <w:rFonts w:ascii="Arial" w:eastAsia="Times New Roman" w:hAnsi="Arial" w:cs="Arial"/>
          <w:sz w:val="24"/>
          <w:szCs w:val="24"/>
        </w:rPr>
        <w:t>Pat</w:t>
      </w:r>
      <w:r w:rsidR="0022228A" w:rsidRPr="007C395A">
        <w:rPr>
          <w:rFonts w:ascii="Arial" w:eastAsia="Times New Roman" w:hAnsi="Arial" w:cs="Arial"/>
          <w:sz w:val="24"/>
          <w:szCs w:val="24"/>
        </w:rPr>
        <w:t xml:space="preserve"> Finucane was a solicitor in Belfast. On 12 February 1989, gunmen burst into his home and brutally murdered him in the presence of his wife </w:t>
      </w:r>
      <w:r w:rsidRPr="007C395A">
        <w:rPr>
          <w:rFonts w:ascii="Arial" w:eastAsia="Times New Roman" w:hAnsi="Arial" w:cs="Arial"/>
          <w:sz w:val="24"/>
          <w:szCs w:val="24"/>
        </w:rPr>
        <w:t xml:space="preserve">and three children. </w:t>
      </w:r>
      <w:r w:rsidR="0022228A" w:rsidRPr="007C395A">
        <w:rPr>
          <w:rFonts w:ascii="Arial" w:eastAsia="Times New Roman" w:hAnsi="Arial" w:cs="Arial"/>
          <w:sz w:val="24"/>
          <w:szCs w:val="24"/>
        </w:rPr>
        <w:t>It has emerged that there was collusion between the</w:t>
      </w:r>
      <w:r w:rsidRPr="007C395A">
        <w:rPr>
          <w:rFonts w:ascii="Arial" w:eastAsia="Times New Roman" w:hAnsi="Arial" w:cs="Arial"/>
          <w:sz w:val="24"/>
          <w:szCs w:val="24"/>
        </w:rPr>
        <w:t xml:space="preserve"> loyalist</w:t>
      </w:r>
      <w:r w:rsidR="0022228A" w:rsidRPr="007C395A">
        <w:rPr>
          <w:rFonts w:ascii="Arial" w:eastAsia="Times New Roman" w:hAnsi="Arial" w:cs="Arial"/>
          <w:sz w:val="24"/>
          <w:szCs w:val="24"/>
        </w:rPr>
        <w:t xml:space="preserve"> murderers and members of the </w:t>
      </w:r>
      <w:r w:rsidRPr="007C395A">
        <w:rPr>
          <w:rFonts w:ascii="Arial" w:eastAsia="Times New Roman" w:hAnsi="Arial" w:cs="Arial"/>
          <w:sz w:val="24"/>
          <w:szCs w:val="24"/>
        </w:rPr>
        <w:t>security forces. Despite a number of</w:t>
      </w:r>
      <w:r w:rsidR="0022228A" w:rsidRPr="007C395A">
        <w:rPr>
          <w:rFonts w:ascii="Arial" w:eastAsia="Times New Roman" w:hAnsi="Arial" w:cs="Arial"/>
          <w:sz w:val="24"/>
          <w:szCs w:val="24"/>
        </w:rPr>
        <w:t xml:space="preserve"> investigations into Mr Finucane’s death, none of these has uncovered either the identity of the members of the security forces who engaged in the c</w:t>
      </w:r>
      <w:r w:rsidRPr="007C395A">
        <w:rPr>
          <w:rFonts w:ascii="Arial" w:eastAsia="Times New Roman" w:hAnsi="Arial" w:cs="Arial"/>
          <w:sz w:val="24"/>
          <w:szCs w:val="24"/>
        </w:rPr>
        <w:t>ollusion or the type of assistance provided</w:t>
      </w:r>
      <w:r w:rsidR="0022228A" w:rsidRPr="007C395A">
        <w:rPr>
          <w:rFonts w:ascii="Arial" w:eastAsia="Times New Roman" w:hAnsi="Arial" w:cs="Arial"/>
          <w:sz w:val="24"/>
          <w:szCs w:val="24"/>
        </w:rPr>
        <w:t xml:space="preserve"> to the murderers. </w:t>
      </w:r>
    </w:p>
    <w:p w:rsidR="007C395A" w:rsidRPr="007C395A" w:rsidRDefault="007C395A" w:rsidP="007C395A">
      <w:pPr>
        <w:pStyle w:val="ListParagraph"/>
        <w:rPr>
          <w:rFonts w:ascii="Arial" w:eastAsia="Times New Roman" w:hAnsi="Arial" w:cs="Arial"/>
          <w:sz w:val="24"/>
          <w:szCs w:val="24"/>
        </w:rPr>
      </w:pPr>
    </w:p>
    <w:p w:rsidR="0022228A" w:rsidRDefault="0022228A" w:rsidP="0022228A">
      <w:pPr>
        <w:pStyle w:val="ListParagraph"/>
        <w:numPr>
          <w:ilvl w:val="0"/>
          <w:numId w:val="15"/>
        </w:numPr>
        <w:spacing w:after="0" w:line="360" w:lineRule="auto"/>
        <w:rPr>
          <w:rFonts w:ascii="Arial" w:eastAsia="Times New Roman" w:hAnsi="Arial" w:cs="Arial"/>
          <w:sz w:val="24"/>
          <w:szCs w:val="24"/>
        </w:rPr>
      </w:pPr>
      <w:r w:rsidRPr="00EA270C">
        <w:rPr>
          <w:rFonts w:ascii="Arial" w:eastAsia="Times New Roman" w:hAnsi="Arial" w:cs="Arial"/>
          <w:sz w:val="24"/>
          <w:szCs w:val="24"/>
        </w:rPr>
        <w:t>In March of this year a Supreme Court Judgement</w:t>
      </w:r>
      <w:r w:rsidRPr="00B430C6">
        <w:rPr>
          <w:rStyle w:val="FootnoteReference"/>
          <w:rFonts w:ascii="Arial" w:eastAsia="Times New Roman" w:hAnsi="Arial" w:cs="Arial"/>
          <w:sz w:val="24"/>
          <w:szCs w:val="24"/>
        </w:rPr>
        <w:footnoteReference w:id="14"/>
      </w:r>
      <w:r w:rsidRPr="00EA270C">
        <w:rPr>
          <w:rFonts w:ascii="Arial" w:eastAsia="Times New Roman" w:hAnsi="Arial" w:cs="Arial"/>
          <w:sz w:val="24"/>
          <w:szCs w:val="24"/>
        </w:rPr>
        <w:t xml:space="preserve"> held that Mrs Finucane had </w:t>
      </w:r>
      <w:r w:rsidRPr="00EA270C">
        <w:rPr>
          <w:rFonts w:ascii="Arial" w:eastAsia="Times New Roman" w:hAnsi="Arial" w:cs="Arial"/>
          <w:i/>
          <w:sz w:val="24"/>
          <w:szCs w:val="24"/>
        </w:rPr>
        <w:t>a legitimate expectation that there would be a public inquiry</w:t>
      </w:r>
      <w:r w:rsidRPr="00EA270C">
        <w:rPr>
          <w:rFonts w:ascii="Arial" w:eastAsia="Times New Roman" w:hAnsi="Arial" w:cs="Arial"/>
          <w:sz w:val="24"/>
          <w:szCs w:val="24"/>
        </w:rPr>
        <w:t xml:space="preserve"> into Mr Finucane’s death (italics added). The Supreme Court also made a declaration that there has not been an Article 2 compliant inquiry into the death of Mr Finucane. </w:t>
      </w:r>
      <w:r w:rsidR="00A52456" w:rsidRPr="00EA270C">
        <w:rPr>
          <w:rFonts w:ascii="Arial" w:eastAsia="Times New Roman" w:hAnsi="Arial" w:cs="Arial"/>
          <w:sz w:val="24"/>
          <w:szCs w:val="24"/>
        </w:rPr>
        <w:t xml:space="preserve">It is </w:t>
      </w:r>
      <w:r w:rsidR="00EA270C" w:rsidRPr="00EA270C">
        <w:rPr>
          <w:rFonts w:ascii="Arial" w:eastAsia="Times New Roman" w:hAnsi="Arial" w:cs="Arial"/>
          <w:sz w:val="24"/>
          <w:szCs w:val="24"/>
        </w:rPr>
        <w:t xml:space="preserve">now </w:t>
      </w:r>
      <w:r w:rsidR="00EA270C">
        <w:rPr>
          <w:rFonts w:ascii="Arial" w:eastAsia="Times New Roman" w:hAnsi="Arial" w:cs="Arial"/>
          <w:sz w:val="24"/>
          <w:szCs w:val="24"/>
        </w:rPr>
        <w:t xml:space="preserve">for the UK </w:t>
      </w:r>
      <w:proofErr w:type="gramStart"/>
      <w:r w:rsidR="00EA270C">
        <w:rPr>
          <w:rFonts w:ascii="Arial" w:eastAsia="Times New Roman" w:hAnsi="Arial" w:cs="Arial"/>
          <w:sz w:val="24"/>
          <w:szCs w:val="24"/>
        </w:rPr>
        <w:t xml:space="preserve">government </w:t>
      </w:r>
      <w:r w:rsidR="00A52456" w:rsidRPr="00EA270C">
        <w:rPr>
          <w:rFonts w:ascii="Arial" w:eastAsia="Times New Roman" w:hAnsi="Arial" w:cs="Arial"/>
          <w:sz w:val="24"/>
          <w:szCs w:val="24"/>
        </w:rPr>
        <w:t xml:space="preserve"> to</w:t>
      </w:r>
      <w:proofErr w:type="gramEnd"/>
      <w:r w:rsidR="00A52456" w:rsidRPr="00EA270C">
        <w:rPr>
          <w:rFonts w:ascii="Arial" w:eastAsia="Times New Roman" w:hAnsi="Arial" w:cs="Arial"/>
          <w:sz w:val="24"/>
          <w:szCs w:val="24"/>
        </w:rPr>
        <w:t xml:space="preserve"> decide, in light of the incapacity o</w:t>
      </w:r>
      <w:r w:rsidR="00EA270C">
        <w:rPr>
          <w:rFonts w:ascii="Arial" w:eastAsia="Times New Roman" w:hAnsi="Arial" w:cs="Arial"/>
          <w:sz w:val="24"/>
          <w:szCs w:val="24"/>
        </w:rPr>
        <w:t xml:space="preserve">f all the reviews and inquiries which preceded </w:t>
      </w:r>
      <w:r w:rsidR="00A52456" w:rsidRPr="00EA270C">
        <w:rPr>
          <w:rFonts w:ascii="Arial" w:eastAsia="Times New Roman" w:hAnsi="Arial" w:cs="Arial"/>
          <w:sz w:val="24"/>
          <w:szCs w:val="24"/>
        </w:rPr>
        <w:t>it to meet the procedural requirement of articl</w:t>
      </w:r>
      <w:r w:rsidR="00EA270C" w:rsidRPr="00EA270C">
        <w:rPr>
          <w:rFonts w:ascii="Arial" w:eastAsia="Times New Roman" w:hAnsi="Arial" w:cs="Arial"/>
          <w:sz w:val="24"/>
          <w:szCs w:val="24"/>
        </w:rPr>
        <w:t>e 2, what form of investigation will take place.</w:t>
      </w:r>
      <w:r w:rsidR="00EA270C">
        <w:rPr>
          <w:rFonts w:ascii="Arial" w:eastAsia="Times New Roman" w:hAnsi="Arial" w:cs="Arial"/>
          <w:sz w:val="24"/>
          <w:szCs w:val="24"/>
        </w:rPr>
        <w:t xml:space="preserve"> </w:t>
      </w:r>
    </w:p>
    <w:p w:rsidR="00EA270C" w:rsidRPr="00EA270C" w:rsidRDefault="00EA270C" w:rsidP="00EA270C">
      <w:pPr>
        <w:pStyle w:val="ListParagraph"/>
        <w:rPr>
          <w:rFonts w:ascii="Arial" w:eastAsia="Times New Roman" w:hAnsi="Arial" w:cs="Arial"/>
          <w:sz w:val="24"/>
          <w:szCs w:val="24"/>
        </w:rPr>
      </w:pPr>
    </w:p>
    <w:p w:rsidR="0022228A" w:rsidRDefault="0022228A" w:rsidP="0022228A">
      <w:pPr>
        <w:spacing w:after="0" w:line="360" w:lineRule="auto"/>
        <w:rPr>
          <w:rFonts w:ascii="Arial" w:eastAsia="Times New Roman" w:hAnsi="Arial" w:cs="Arial"/>
          <w:b/>
          <w:sz w:val="24"/>
          <w:szCs w:val="24"/>
        </w:rPr>
      </w:pPr>
      <w:r w:rsidRPr="00690801">
        <w:rPr>
          <w:rFonts w:ascii="Arial" w:eastAsia="Times New Roman" w:hAnsi="Arial" w:cs="Arial"/>
          <w:b/>
          <w:sz w:val="24"/>
          <w:szCs w:val="24"/>
        </w:rPr>
        <w:lastRenderedPageBreak/>
        <w:t>The Committee m</w:t>
      </w:r>
      <w:r w:rsidR="007C395A">
        <w:rPr>
          <w:rFonts w:ascii="Arial" w:eastAsia="Times New Roman" w:hAnsi="Arial" w:cs="Arial"/>
          <w:b/>
          <w:sz w:val="24"/>
          <w:szCs w:val="24"/>
        </w:rPr>
        <w:t>ay wish to ask the UK</w:t>
      </w:r>
      <w:r w:rsidR="00EA270C">
        <w:rPr>
          <w:rFonts w:ascii="Arial" w:eastAsia="Times New Roman" w:hAnsi="Arial" w:cs="Arial"/>
          <w:b/>
          <w:sz w:val="24"/>
          <w:szCs w:val="24"/>
        </w:rPr>
        <w:t xml:space="preserve"> government</w:t>
      </w:r>
      <w:r w:rsidR="007C395A">
        <w:rPr>
          <w:rFonts w:ascii="Arial" w:eastAsia="Times New Roman" w:hAnsi="Arial" w:cs="Arial"/>
          <w:b/>
          <w:sz w:val="24"/>
          <w:szCs w:val="24"/>
        </w:rPr>
        <w:t xml:space="preserve"> to indicate</w:t>
      </w:r>
      <w:r w:rsidR="00EA270C">
        <w:rPr>
          <w:rFonts w:ascii="Arial" w:eastAsia="Times New Roman" w:hAnsi="Arial" w:cs="Arial"/>
          <w:b/>
          <w:sz w:val="24"/>
          <w:szCs w:val="24"/>
        </w:rPr>
        <w:t>, in light of the Supreme Court findings, when is there</w:t>
      </w:r>
      <w:r w:rsidR="007C395A">
        <w:rPr>
          <w:rFonts w:ascii="Arial" w:eastAsia="Times New Roman" w:hAnsi="Arial" w:cs="Arial"/>
          <w:b/>
          <w:sz w:val="24"/>
          <w:szCs w:val="24"/>
        </w:rPr>
        <w:t xml:space="preserve"> going to be a full and article 2 compliant inquiry held into the murder of Pat Finucane?</w:t>
      </w:r>
    </w:p>
    <w:p w:rsidR="0022228A" w:rsidRDefault="0022228A" w:rsidP="0022228A">
      <w:pPr>
        <w:rPr>
          <w:rFonts w:ascii="Arial" w:eastAsia="Times New Roman" w:hAnsi="Arial" w:cs="Arial"/>
          <w:b/>
          <w:sz w:val="24"/>
          <w:szCs w:val="24"/>
        </w:rPr>
      </w:pPr>
    </w:p>
    <w:p w:rsidR="009448F0" w:rsidRPr="00A0407F" w:rsidRDefault="00E826AF">
      <w:pPr>
        <w:rPr>
          <w:rFonts w:ascii="Arial" w:eastAsia="Times New Roman" w:hAnsi="Arial" w:cs="Arial"/>
          <w:b/>
          <w:sz w:val="28"/>
          <w:szCs w:val="28"/>
        </w:rPr>
      </w:pPr>
      <w:r>
        <w:rPr>
          <w:rFonts w:ascii="Arial" w:eastAsia="Times New Roman" w:hAnsi="Arial" w:cs="Arial"/>
          <w:b/>
          <w:sz w:val="28"/>
          <w:szCs w:val="28"/>
        </w:rPr>
        <w:t xml:space="preserve">‘Waterboarding’ as a form of torture in Northern Ireland </w:t>
      </w:r>
    </w:p>
    <w:p w:rsidR="00122966" w:rsidRDefault="00122966" w:rsidP="00122966">
      <w:pPr>
        <w:spacing w:after="0" w:line="360" w:lineRule="auto"/>
        <w:rPr>
          <w:rFonts w:ascii="Arial" w:eastAsia="Times New Roman" w:hAnsi="Arial" w:cs="Arial"/>
          <w:b/>
          <w:sz w:val="24"/>
          <w:szCs w:val="24"/>
        </w:rPr>
      </w:pPr>
    </w:p>
    <w:p w:rsidR="0053781F" w:rsidRPr="009E5DBE" w:rsidRDefault="00122966" w:rsidP="00655278">
      <w:pPr>
        <w:pStyle w:val="ListParagraph"/>
        <w:numPr>
          <w:ilvl w:val="0"/>
          <w:numId w:val="15"/>
        </w:numPr>
        <w:spacing w:after="0" w:line="360" w:lineRule="auto"/>
        <w:rPr>
          <w:rFonts w:ascii="Arial" w:eastAsia="Times New Roman" w:hAnsi="Arial" w:cs="Arial"/>
          <w:b/>
          <w:sz w:val="24"/>
          <w:szCs w:val="24"/>
        </w:rPr>
      </w:pPr>
      <w:r w:rsidRPr="009E5DBE">
        <w:rPr>
          <w:rFonts w:ascii="Arial" w:eastAsia="Times New Roman" w:hAnsi="Arial" w:cs="Arial"/>
          <w:sz w:val="24"/>
          <w:szCs w:val="24"/>
        </w:rPr>
        <w:t xml:space="preserve">In his report of </w:t>
      </w:r>
      <w:proofErr w:type="gramStart"/>
      <w:r w:rsidRPr="009E5DBE">
        <w:rPr>
          <w:rFonts w:ascii="Arial" w:eastAsia="Times New Roman" w:hAnsi="Arial" w:cs="Arial"/>
          <w:sz w:val="24"/>
          <w:szCs w:val="24"/>
        </w:rPr>
        <w:t>November 2016</w:t>
      </w:r>
      <w:proofErr w:type="gramEnd"/>
      <w:r w:rsidRPr="009E5DBE">
        <w:rPr>
          <w:rFonts w:ascii="Arial" w:eastAsia="Times New Roman" w:hAnsi="Arial" w:cs="Arial"/>
          <w:sz w:val="24"/>
          <w:szCs w:val="24"/>
        </w:rPr>
        <w:t xml:space="preserve"> </w:t>
      </w:r>
      <w:r w:rsidR="00F237AC" w:rsidRPr="009E5DBE">
        <w:rPr>
          <w:rFonts w:ascii="Arial" w:eastAsia="Times New Roman" w:hAnsi="Arial" w:cs="Arial"/>
          <w:sz w:val="24"/>
          <w:szCs w:val="24"/>
        </w:rPr>
        <w:t>the</w:t>
      </w:r>
      <w:r w:rsidR="00A53BA1" w:rsidRPr="009E5DBE">
        <w:rPr>
          <w:rFonts w:ascii="Arial" w:eastAsia="Times New Roman" w:hAnsi="Arial" w:cs="Arial"/>
          <w:sz w:val="24"/>
          <w:szCs w:val="24"/>
        </w:rPr>
        <w:t xml:space="preserve"> then</w:t>
      </w:r>
      <w:r w:rsidR="00F237AC" w:rsidRPr="009E5DBE">
        <w:rPr>
          <w:rFonts w:ascii="Arial" w:eastAsia="Times New Roman" w:hAnsi="Arial" w:cs="Arial"/>
          <w:sz w:val="24"/>
          <w:szCs w:val="24"/>
        </w:rPr>
        <w:t xml:space="preserve"> UN Special Rapporteur on truth, justice, reparation and guarantees of non-recurrence</w:t>
      </w:r>
      <w:r w:rsidR="00F3270D">
        <w:rPr>
          <w:rStyle w:val="FootnoteReference"/>
          <w:rFonts w:ascii="Arial" w:eastAsia="Times New Roman" w:hAnsi="Arial" w:cs="Arial"/>
          <w:sz w:val="24"/>
          <w:szCs w:val="24"/>
        </w:rPr>
        <w:footnoteReference w:id="15"/>
      </w:r>
      <w:r w:rsidR="00F237AC" w:rsidRPr="009E5DBE">
        <w:rPr>
          <w:rFonts w:ascii="Arial" w:eastAsia="Times New Roman" w:hAnsi="Arial" w:cs="Arial"/>
          <w:sz w:val="24"/>
          <w:szCs w:val="24"/>
        </w:rPr>
        <w:t xml:space="preserve"> Pablo de Grief </w:t>
      </w:r>
      <w:r w:rsidR="00F3270D" w:rsidRPr="009E5DBE">
        <w:rPr>
          <w:rFonts w:ascii="Arial" w:eastAsia="Times New Roman" w:hAnsi="Arial" w:cs="Arial"/>
          <w:sz w:val="24"/>
          <w:szCs w:val="24"/>
        </w:rPr>
        <w:t>note that ‘all investigatory and truth-recovery processes focus on killing or suspicious death: conseq</w:t>
      </w:r>
      <w:r w:rsidR="0053781F" w:rsidRPr="009E5DBE">
        <w:rPr>
          <w:rFonts w:ascii="Arial" w:eastAsia="Times New Roman" w:hAnsi="Arial" w:cs="Arial"/>
          <w:sz w:val="24"/>
          <w:szCs w:val="24"/>
        </w:rPr>
        <w:t>uently, persons physically or p</w:t>
      </w:r>
      <w:r w:rsidR="00F3270D" w:rsidRPr="009E5DBE">
        <w:rPr>
          <w:rFonts w:ascii="Arial" w:eastAsia="Times New Roman" w:hAnsi="Arial" w:cs="Arial"/>
          <w:sz w:val="24"/>
          <w:szCs w:val="24"/>
        </w:rPr>
        <w:t>syc</w:t>
      </w:r>
      <w:r w:rsidR="0053781F" w:rsidRPr="009E5DBE">
        <w:rPr>
          <w:rFonts w:ascii="Arial" w:eastAsia="Times New Roman" w:hAnsi="Arial" w:cs="Arial"/>
          <w:sz w:val="24"/>
          <w:szCs w:val="24"/>
        </w:rPr>
        <w:t>h</w:t>
      </w:r>
      <w:r w:rsidR="00F3270D" w:rsidRPr="009E5DBE">
        <w:rPr>
          <w:rFonts w:ascii="Arial" w:eastAsia="Times New Roman" w:hAnsi="Arial" w:cs="Arial"/>
          <w:sz w:val="24"/>
          <w:szCs w:val="24"/>
        </w:rPr>
        <w:t>ologically injured as a result of…</w:t>
      </w:r>
      <w:r w:rsidR="00F3270D" w:rsidRPr="009E5DBE">
        <w:rPr>
          <w:rFonts w:ascii="Arial" w:eastAsia="Times New Roman" w:hAnsi="Arial" w:cs="Arial"/>
          <w:i/>
          <w:sz w:val="24"/>
          <w:szCs w:val="24"/>
        </w:rPr>
        <w:t>torture or ill-treatment</w:t>
      </w:r>
      <w:r w:rsidR="00F3270D" w:rsidRPr="009E5DBE">
        <w:rPr>
          <w:rFonts w:ascii="Arial" w:eastAsia="Times New Roman" w:hAnsi="Arial" w:cs="Arial"/>
          <w:sz w:val="24"/>
          <w:szCs w:val="24"/>
        </w:rPr>
        <w:t>…are excluded from historical investigations. The majority of abuses relating to the Tro</w:t>
      </w:r>
      <w:r w:rsidR="0053781F" w:rsidRPr="009E5DBE">
        <w:rPr>
          <w:rFonts w:ascii="Arial" w:eastAsia="Times New Roman" w:hAnsi="Arial" w:cs="Arial"/>
          <w:sz w:val="24"/>
          <w:szCs w:val="24"/>
        </w:rPr>
        <w:t>ubles therefore remain largely unaddressed</w:t>
      </w:r>
      <w:r w:rsidR="00F3270D" w:rsidRPr="009E5DBE">
        <w:rPr>
          <w:rFonts w:ascii="Arial" w:eastAsia="Times New Roman" w:hAnsi="Arial" w:cs="Arial"/>
          <w:sz w:val="24"/>
          <w:szCs w:val="24"/>
        </w:rPr>
        <w:t>’</w:t>
      </w:r>
      <w:r w:rsidR="0053781F" w:rsidRPr="009E5DBE">
        <w:rPr>
          <w:rFonts w:ascii="Arial" w:eastAsia="Times New Roman" w:hAnsi="Arial" w:cs="Arial"/>
          <w:sz w:val="24"/>
          <w:szCs w:val="24"/>
        </w:rPr>
        <w:t xml:space="preserve"> (italics added).</w:t>
      </w:r>
      <w:r w:rsidR="0053781F">
        <w:rPr>
          <w:rStyle w:val="FootnoteReference"/>
          <w:rFonts w:ascii="Arial" w:eastAsia="Times New Roman" w:hAnsi="Arial" w:cs="Arial"/>
          <w:sz w:val="24"/>
          <w:szCs w:val="24"/>
        </w:rPr>
        <w:footnoteReference w:id="16"/>
      </w:r>
      <w:r w:rsidR="0053781F" w:rsidRPr="009E5DBE">
        <w:rPr>
          <w:rFonts w:ascii="Arial" w:eastAsia="Times New Roman" w:hAnsi="Arial" w:cs="Arial"/>
          <w:sz w:val="24"/>
          <w:szCs w:val="24"/>
        </w:rPr>
        <w:t xml:space="preserve"> One of the recommendations was that the UK Government should expand their focus beyond cases that just related to death and include those who suffered other harms including torture and ill-treatment.</w:t>
      </w:r>
      <w:r w:rsidR="0053781F">
        <w:rPr>
          <w:rStyle w:val="FootnoteReference"/>
          <w:rFonts w:ascii="Arial" w:eastAsia="Times New Roman" w:hAnsi="Arial" w:cs="Arial"/>
          <w:sz w:val="24"/>
          <w:szCs w:val="24"/>
        </w:rPr>
        <w:footnoteReference w:id="17"/>
      </w:r>
      <w:r w:rsidR="0053781F" w:rsidRPr="009E5DBE">
        <w:rPr>
          <w:rFonts w:ascii="Arial" w:eastAsia="Times New Roman" w:hAnsi="Arial" w:cs="Arial"/>
          <w:sz w:val="24"/>
          <w:szCs w:val="24"/>
        </w:rPr>
        <w:t xml:space="preserve"> </w:t>
      </w:r>
    </w:p>
    <w:p w:rsidR="007E0CC1" w:rsidRDefault="007E0CC1" w:rsidP="007E0CC1">
      <w:pPr>
        <w:pStyle w:val="ListParagraph"/>
        <w:spacing w:after="0" w:line="360" w:lineRule="auto"/>
        <w:rPr>
          <w:rFonts w:ascii="Arial" w:eastAsia="Times New Roman" w:hAnsi="Arial" w:cs="Arial"/>
          <w:sz w:val="24"/>
          <w:szCs w:val="24"/>
        </w:rPr>
      </w:pPr>
    </w:p>
    <w:p w:rsidR="007E0CC1" w:rsidRPr="009E5DBE" w:rsidRDefault="007E0CC1" w:rsidP="00655278">
      <w:pPr>
        <w:pStyle w:val="ListParagraph"/>
        <w:numPr>
          <w:ilvl w:val="0"/>
          <w:numId w:val="15"/>
        </w:numPr>
        <w:spacing w:after="0" w:line="360" w:lineRule="auto"/>
        <w:rPr>
          <w:rFonts w:ascii="Arial" w:eastAsia="Times New Roman" w:hAnsi="Arial" w:cs="Arial"/>
          <w:b/>
          <w:sz w:val="24"/>
          <w:szCs w:val="24"/>
        </w:rPr>
      </w:pPr>
      <w:r w:rsidRPr="009E5DBE">
        <w:rPr>
          <w:rFonts w:ascii="Arial" w:eastAsia="Times New Roman" w:hAnsi="Arial" w:cs="Arial"/>
          <w:sz w:val="24"/>
          <w:szCs w:val="24"/>
        </w:rPr>
        <w:t xml:space="preserve">Also in 2016 the PFC discovered both official and unofficial historic documents disclosing evidence of </w:t>
      </w:r>
      <w:r w:rsidRPr="009E5DBE">
        <w:rPr>
          <w:rFonts w:ascii="Arial" w:eastAsia="Times New Roman" w:hAnsi="Arial" w:cs="Arial"/>
          <w:i/>
          <w:sz w:val="24"/>
          <w:szCs w:val="24"/>
        </w:rPr>
        <w:t>waterboarding</w:t>
      </w:r>
      <w:r w:rsidRPr="009E5DBE">
        <w:rPr>
          <w:rFonts w:ascii="Arial" w:eastAsia="Times New Roman" w:hAnsi="Arial" w:cs="Arial"/>
          <w:sz w:val="24"/>
          <w:szCs w:val="24"/>
        </w:rPr>
        <w:t xml:space="preserve"> by both British military and RUC Special Branch in and around Belfast in the early 1970s</w:t>
      </w:r>
      <w:r>
        <w:rPr>
          <w:rStyle w:val="FootnoteReference"/>
          <w:rFonts w:ascii="Arial" w:eastAsia="Times New Roman" w:hAnsi="Arial" w:cs="Arial"/>
          <w:sz w:val="24"/>
          <w:szCs w:val="24"/>
        </w:rPr>
        <w:footnoteReference w:id="18"/>
      </w:r>
      <w:r w:rsidRPr="009E5DBE">
        <w:rPr>
          <w:rFonts w:ascii="Arial" w:eastAsia="Times New Roman" w:hAnsi="Arial" w:cs="Arial"/>
          <w:sz w:val="24"/>
          <w:szCs w:val="24"/>
        </w:rPr>
        <w:t>. One allegation of waterboarding however stems from a later period-1978</w:t>
      </w:r>
      <w:r w:rsidRPr="007E0CC1">
        <w:rPr>
          <w:vertAlign w:val="superscript"/>
        </w:rPr>
        <w:footnoteReference w:id="19"/>
      </w:r>
      <w:r w:rsidRPr="009E5DBE">
        <w:rPr>
          <w:rFonts w:ascii="Arial" w:eastAsia="Times New Roman" w:hAnsi="Arial" w:cs="Arial"/>
          <w:sz w:val="24"/>
          <w:szCs w:val="24"/>
        </w:rPr>
        <w:t xml:space="preserve">.   The newly discovered materials were obtained after release by the National Archives, Kew and the unearthing of a hitherto closed depository of original statements of evidence and reports of the Association of Legal Justice (hereafter the ALJ) in the Cardinal O </w:t>
      </w:r>
      <w:proofErr w:type="spellStart"/>
      <w:r w:rsidRPr="009E5DBE">
        <w:rPr>
          <w:rFonts w:ascii="Arial" w:eastAsia="Times New Roman" w:hAnsi="Arial" w:cs="Arial"/>
          <w:sz w:val="24"/>
          <w:szCs w:val="24"/>
        </w:rPr>
        <w:t>Fiaich</w:t>
      </w:r>
      <w:proofErr w:type="spellEnd"/>
      <w:r w:rsidRPr="009E5DBE">
        <w:rPr>
          <w:rFonts w:ascii="Arial" w:eastAsia="Times New Roman" w:hAnsi="Arial" w:cs="Arial"/>
          <w:sz w:val="24"/>
          <w:szCs w:val="24"/>
        </w:rPr>
        <w:t xml:space="preserve"> Library in Armagh, Northern Ireland.</w:t>
      </w:r>
    </w:p>
    <w:p w:rsidR="00CA42E8" w:rsidRPr="00CA42E8" w:rsidRDefault="00CA42E8" w:rsidP="00CA42E8">
      <w:pPr>
        <w:pStyle w:val="ListParagraph"/>
        <w:rPr>
          <w:rFonts w:ascii="Arial" w:eastAsia="Times New Roman" w:hAnsi="Arial" w:cs="Arial"/>
          <w:b/>
          <w:sz w:val="24"/>
          <w:szCs w:val="24"/>
        </w:rPr>
      </w:pPr>
    </w:p>
    <w:p w:rsidR="007E0CC1" w:rsidRPr="0073215C" w:rsidRDefault="00CA42E8" w:rsidP="00655278">
      <w:pPr>
        <w:pStyle w:val="ListParagraph"/>
        <w:numPr>
          <w:ilvl w:val="0"/>
          <w:numId w:val="15"/>
        </w:numPr>
        <w:spacing w:after="0" w:line="360" w:lineRule="auto"/>
        <w:rPr>
          <w:rFonts w:ascii="Arial" w:eastAsia="Times New Roman" w:hAnsi="Arial" w:cs="Arial"/>
          <w:b/>
          <w:sz w:val="24"/>
          <w:szCs w:val="24"/>
        </w:rPr>
      </w:pPr>
      <w:r w:rsidRPr="00210118">
        <w:rPr>
          <w:rFonts w:ascii="Arial" w:eastAsia="Times New Roman" w:hAnsi="Arial" w:cs="Arial"/>
          <w:sz w:val="24"/>
          <w:szCs w:val="24"/>
        </w:rPr>
        <w:t>Horrific incidences described in multiple statements by</w:t>
      </w:r>
      <w:r w:rsidR="00AF6212" w:rsidRPr="00210118">
        <w:rPr>
          <w:rFonts w:ascii="Arial" w:eastAsia="Times New Roman" w:hAnsi="Arial" w:cs="Arial"/>
          <w:sz w:val="24"/>
          <w:szCs w:val="24"/>
        </w:rPr>
        <w:t xml:space="preserve"> young men confirm that they had, along with other forms of abuse,</w:t>
      </w:r>
      <w:r w:rsidRPr="00210118">
        <w:rPr>
          <w:rFonts w:ascii="Arial" w:eastAsia="Times New Roman" w:hAnsi="Arial" w:cs="Arial"/>
          <w:sz w:val="24"/>
          <w:szCs w:val="24"/>
        </w:rPr>
        <w:t xml:space="preserve"> wet towels placed over their heads </w:t>
      </w:r>
      <w:r w:rsidRPr="00210118">
        <w:rPr>
          <w:rFonts w:ascii="Arial" w:eastAsia="Times New Roman" w:hAnsi="Arial" w:cs="Arial"/>
          <w:sz w:val="24"/>
          <w:szCs w:val="24"/>
        </w:rPr>
        <w:lastRenderedPageBreak/>
        <w:t>and water poured over it where they then felt like they were going to suffocate</w:t>
      </w:r>
      <w:r w:rsidR="00AF6212" w:rsidRPr="00210118">
        <w:rPr>
          <w:rFonts w:ascii="Arial" w:eastAsia="Times New Roman" w:hAnsi="Arial" w:cs="Arial"/>
          <w:sz w:val="24"/>
          <w:szCs w:val="24"/>
        </w:rPr>
        <w:t>, be smothered</w:t>
      </w:r>
      <w:r w:rsidRPr="00210118">
        <w:rPr>
          <w:rFonts w:ascii="Arial" w:eastAsia="Times New Roman" w:hAnsi="Arial" w:cs="Arial"/>
          <w:sz w:val="24"/>
          <w:szCs w:val="24"/>
        </w:rPr>
        <w:t xml:space="preserve"> </w:t>
      </w:r>
      <w:r w:rsidR="00AF6212" w:rsidRPr="00210118">
        <w:rPr>
          <w:rFonts w:ascii="Arial" w:eastAsia="Times New Roman" w:hAnsi="Arial" w:cs="Arial"/>
          <w:sz w:val="24"/>
          <w:szCs w:val="24"/>
        </w:rPr>
        <w:t xml:space="preserve">or drown causing them great distress. Some of them </w:t>
      </w:r>
      <w:r w:rsidR="003017A3">
        <w:rPr>
          <w:rFonts w:ascii="Arial" w:eastAsia="Times New Roman" w:hAnsi="Arial" w:cs="Arial"/>
          <w:sz w:val="24"/>
          <w:szCs w:val="24"/>
        </w:rPr>
        <w:t xml:space="preserve">have </w:t>
      </w:r>
      <w:r w:rsidR="00AF6212" w:rsidRPr="00210118">
        <w:rPr>
          <w:rFonts w:ascii="Arial" w:eastAsia="Times New Roman" w:hAnsi="Arial" w:cs="Arial"/>
          <w:sz w:val="24"/>
          <w:szCs w:val="24"/>
        </w:rPr>
        <w:t xml:space="preserve">never recovering from this. </w:t>
      </w:r>
      <w:r w:rsidR="00645DE2" w:rsidRPr="00210118">
        <w:rPr>
          <w:rFonts w:ascii="Arial" w:eastAsia="Times New Roman" w:hAnsi="Arial" w:cs="Arial"/>
          <w:sz w:val="24"/>
          <w:szCs w:val="24"/>
        </w:rPr>
        <w:t>In one case a young man took his own life during the</w:t>
      </w:r>
      <w:r w:rsidR="00210118" w:rsidRPr="00210118">
        <w:rPr>
          <w:rFonts w:ascii="Arial" w:eastAsia="Times New Roman" w:hAnsi="Arial" w:cs="Arial"/>
          <w:sz w:val="24"/>
          <w:szCs w:val="24"/>
        </w:rPr>
        <w:t xml:space="preserve"> same investigation reported by one of these young</w:t>
      </w:r>
      <w:r w:rsidR="00645DE2" w:rsidRPr="00210118">
        <w:rPr>
          <w:rFonts w:ascii="Arial" w:eastAsia="Times New Roman" w:hAnsi="Arial" w:cs="Arial"/>
          <w:sz w:val="24"/>
          <w:szCs w:val="24"/>
        </w:rPr>
        <w:t xml:space="preserve"> men.</w:t>
      </w:r>
      <w:r w:rsidR="00BA5E20">
        <w:rPr>
          <w:rStyle w:val="FootnoteReference"/>
          <w:rFonts w:ascii="Arial" w:eastAsia="Times New Roman" w:hAnsi="Arial" w:cs="Arial"/>
          <w:sz w:val="24"/>
          <w:szCs w:val="24"/>
        </w:rPr>
        <w:footnoteReference w:id="20"/>
      </w:r>
      <w:r w:rsidR="00645DE2" w:rsidRPr="00210118">
        <w:rPr>
          <w:rFonts w:ascii="Arial" w:eastAsia="Times New Roman" w:hAnsi="Arial" w:cs="Arial"/>
          <w:sz w:val="24"/>
          <w:szCs w:val="24"/>
        </w:rPr>
        <w:t xml:space="preserve"> </w:t>
      </w:r>
    </w:p>
    <w:p w:rsidR="00EF1BBE" w:rsidRDefault="00EF1BBE" w:rsidP="00EF1BBE">
      <w:pPr>
        <w:spacing w:after="0" w:line="360" w:lineRule="auto"/>
        <w:rPr>
          <w:rFonts w:ascii="Arial" w:eastAsia="Times New Roman" w:hAnsi="Arial" w:cs="Arial"/>
          <w:b/>
          <w:sz w:val="24"/>
          <w:szCs w:val="24"/>
        </w:rPr>
      </w:pPr>
    </w:p>
    <w:p w:rsidR="00210118" w:rsidRPr="00EF1BBE" w:rsidRDefault="0073215C" w:rsidP="00655278">
      <w:pPr>
        <w:pStyle w:val="ListParagraph"/>
        <w:numPr>
          <w:ilvl w:val="0"/>
          <w:numId w:val="15"/>
        </w:numPr>
        <w:spacing w:after="0" w:line="360" w:lineRule="auto"/>
        <w:rPr>
          <w:rFonts w:ascii="Arial" w:eastAsia="Times New Roman" w:hAnsi="Arial" w:cs="Arial"/>
          <w:sz w:val="24"/>
          <w:szCs w:val="24"/>
        </w:rPr>
      </w:pPr>
      <w:r w:rsidRPr="00EF1BBE">
        <w:rPr>
          <w:rFonts w:ascii="Arial" w:eastAsia="Times New Roman" w:hAnsi="Arial" w:cs="Arial"/>
          <w:sz w:val="24"/>
          <w:szCs w:val="24"/>
        </w:rPr>
        <w:t xml:space="preserve">In </w:t>
      </w:r>
      <w:r w:rsidR="00210118" w:rsidRPr="00EF1BBE">
        <w:rPr>
          <w:rFonts w:ascii="Arial" w:eastAsia="Times New Roman" w:hAnsi="Arial" w:cs="Arial"/>
          <w:sz w:val="24"/>
          <w:szCs w:val="24"/>
        </w:rPr>
        <w:t xml:space="preserve">view of </w:t>
      </w:r>
      <w:r w:rsidR="00366FC2">
        <w:rPr>
          <w:rFonts w:ascii="Arial" w:eastAsia="Times New Roman" w:hAnsi="Arial" w:cs="Arial"/>
          <w:sz w:val="24"/>
          <w:szCs w:val="24"/>
        </w:rPr>
        <w:t>the above</w:t>
      </w:r>
      <w:r w:rsidRPr="00EF1BBE">
        <w:rPr>
          <w:rFonts w:ascii="Arial" w:eastAsia="Times New Roman" w:hAnsi="Arial" w:cs="Arial"/>
          <w:sz w:val="24"/>
          <w:szCs w:val="24"/>
        </w:rPr>
        <w:t xml:space="preserve"> </w:t>
      </w:r>
      <w:r w:rsidR="00210118" w:rsidRPr="00EF1BBE">
        <w:rPr>
          <w:rFonts w:ascii="Arial" w:eastAsia="Times New Roman" w:hAnsi="Arial" w:cs="Arial"/>
          <w:sz w:val="24"/>
          <w:szCs w:val="24"/>
        </w:rPr>
        <w:t xml:space="preserve">PFC </w:t>
      </w:r>
      <w:r w:rsidRPr="00EF1BBE">
        <w:rPr>
          <w:rFonts w:ascii="Arial" w:eastAsia="Times New Roman" w:hAnsi="Arial" w:cs="Arial"/>
          <w:sz w:val="24"/>
          <w:szCs w:val="24"/>
        </w:rPr>
        <w:t xml:space="preserve">submits that </w:t>
      </w:r>
      <w:r w:rsidR="00210118" w:rsidRPr="00EF1BBE">
        <w:rPr>
          <w:rFonts w:ascii="Arial" w:eastAsia="Times New Roman" w:hAnsi="Arial" w:cs="Arial"/>
          <w:sz w:val="24"/>
          <w:szCs w:val="24"/>
        </w:rPr>
        <w:t>the</w:t>
      </w:r>
      <w:r w:rsidRPr="00EF1BBE">
        <w:rPr>
          <w:rFonts w:ascii="Arial" w:eastAsia="Times New Roman" w:hAnsi="Arial" w:cs="Arial"/>
          <w:sz w:val="24"/>
          <w:szCs w:val="24"/>
        </w:rPr>
        <w:t>se al</w:t>
      </w:r>
      <w:r w:rsidR="00366FC2">
        <w:rPr>
          <w:rFonts w:ascii="Arial" w:eastAsia="Times New Roman" w:hAnsi="Arial" w:cs="Arial"/>
          <w:sz w:val="24"/>
          <w:szCs w:val="24"/>
        </w:rPr>
        <w:t>legations are credible particularly in light of the fact</w:t>
      </w:r>
      <w:r w:rsidRPr="00EF1BBE">
        <w:rPr>
          <w:rFonts w:ascii="Arial" w:eastAsia="Times New Roman" w:hAnsi="Arial" w:cs="Arial"/>
          <w:sz w:val="24"/>
          <w:szCs w:val="24"/>
        </w:rPr>
        <w:t xml:space="preserve"> that the victims were unaware before their interrogation that ‘waterboarding’ existed as a form of torture. Public awareness of the practice did not exist until the so-called ‘war on terror’ following the Al Qaida attacks in the US. </w:t>
      </w:r>
    </w:p>
    <w:p w:rsidR="00EF1BBE" w:rsidRPr="00EF1BBE" w:rsidRDefault="00EF1BBE" w:rsidP="00EF1BBE">
      <w:pPr>
        <w:pStyle w:val="ListParagraph"/>
        <w:rPr>
          <w:rFonts w:ascii="Arial" w:eastAsia="Times New Roman" w:hAnsi="Arial" w:cs="Arial"/>
          <w:sz w:val="24"/>
          <w:szCs w:val="24"/>
        </w:rPr>
      </w:pPr>
    </w:p>
    <w:p w:rsidR="00EF1BBE" w:rsidRDefault="00EF1BBE" w:rsidP="00655278">
      <w:pPr>
        <w:pStyle w:val="ListParagraph"/>
        <w:numPr>
          <w:ilvl w:val="0"/>
          <w:numId w:val="15"/>
        </w:numPr>
        <w:spacing w:after="0" w:line="360" w:lineRule="auto"/>
        <w:rPr>
          <w:rFonts w:ascii="Arial" w:eastAsia="Times New Roman" w:hAnsi="Arial" w:cs="Arial"/>
          <w:sz w:val="24"/>
          <w:szCs w:val="24"/>
        </w:rPr>
      </w:pPr>
      <w:r>
        <w:rPr>
          <w:rFonts w:ascii="Arial" w:eastAsia="Times New Roman" w:hAnsi="Arial" w:cs="Arial"/>
          <w:sz w:val="24"/>
          <w:szCs w:val="24"/>
        </w:rPr>
        <w:t>The PFC has also obtained copies of declassified Ministry of Defence correspondence in a number of cases where ‘Out of Court’ (no admission of responsibility and no publicity) settlements were rec</w:t>
      </w:r>
      <w:r w:rsidR="009A027B">
        <w:rPr>
          <w:rFonts w:ascii="Arial" w:eastAsia="Times New Roman" w:hAnsi="Arial" w:cs="Arial"/>
          <w:sz w:val="24"/>
          <w:szCs w:val="24"/>
        </w:rPr>
        <w:t xml:space="preserve">ommended with evidence from medical reports over riding accounts from soldiers to confirm the abuse. </w:t>
      </w:r>
    </w:p>
    <w:p w:rsidR="009A027B" w:rsidRPr="009A027B" w:rsidRDefault="009A027B" w:rsidP="009A027B">
      <w:pPr>
        <w:pStyle w:val="ListParagraph"/>
        <w:rPr>
          <w:rFonts w:ascii="Arial" w:eastAsia="Times New Roman" w:hAnsi="Arial" w:cs="Arial"/>
          <w:sz w:val="24"/>
          <w:szCs w:val="24"/>
        </w:rPr>
      </w:pPr>
    </w:p>
    <w:p w:rsidR="005D3CC6" w:rsidRDefault="00F36D81" w:rsidP="00655278">
      <w:pPr>
        <w:pStyle w:val="ListParagraph"/>
        <w:numPr>
          <w:ilvl w:val="0"/>
          <w:numId w:val="15"/>
        </w:numPr>
        <w:spacing w:after="0" w:line="360" w:lineRule="auto"/>
        <w:rPr>
          <w:rFonts w:ascii="Arial" w:eastAsia="Times New Roman" w:hAnsi="Arial" w:cs="Arial"/>
          <w:sz w:val="24"/>
          <w:szCs w:val="24"/>
        </w:rPr>
      </w:pPr>
      <w:r w:rsidRPr="00F36D81">
        <w:rPr>
          <w:rFonts w:ascii="Arial" w:eastAsia="Times New Roman" w:hAnsi="Arial" w:cs="Arial"/>
          <w:sz w:val="24"/>
          <w:szCs w:val="24"/>
        </w:rPr>
        <w:t xml:space="preserve">On February 1 2017 the highly respected London based </w:t>
      </w:r>
      <w:r w:rsidR="005D3CC6">
        <w:rPr>
          <w:rFonts w:ascii="Arial" w:eastAsia="Times New Roman" w:hAnsi="Arial" w:cs="Arial"/>
          <w:sz w:val="24"/>
          <w:szCs w:val="24"/>
        </w:rPr>
        <w:t>Channel 4 News broadcast details</w:t>
      </w:r>
      <w:r w:rsidRPr="00F36D81">
        <w:rPr>
          <w:rFonts w:ascii="Arial" w:eastAsia="Times New Roman" w:hAnsi="Arial" w:cs="Arial"/>
          <w:sz w:val="24"/>
          <w:szCs w:val="24"/>
        </w:rPr>
        <w:t xml:space="preserve"> of the allegations of waterboarding referred to above on its one hour national news broadcast. PFC facilit</w:t>
      </w:r>
      <w:r>
        <w:rPr>
          <w:rFonts w:ascii="Arial" w:eastAsia="Times New Roman" w:hAnsi="Arial" w:cs="Arial"/>
          <w:sz w:val="24"/>
          <w:szCs w:val="24"/>
        </w:rPr>
        <w:t>ated anonymised interviews with some victims</w:t>
      </w:r>
      <w:r w:rsidRPr="00F36D81">
        <w:rPr>
          <w:rFonts w:ascii="Arial" w:eastAsia="Times New Roman" w:hAnsi="Arial" w:cs="Arial"/>
          <w:sz w:val="24"/>
          <w:szCs w:val="24"/>
        </w:rPr>
        <w:t>.  The following day the Irish Times carried reports of the story in its online and print editions.</w:t>
      </w:r>
      <w:r w:rsidRPr="00F36D81">
        <w:rPr>
          <w:rFonts w:ascii="Arial" w:eastAsia="Calibri" w:hAnsi="Arial" w:cs="Arial"/>
          <w:sz w:val="24"/>
          <w:szCs w:val="24"/>
          <w:vertAlign w:val="superscript"/>
        </w:rPr>
        <w:footnoteReference w:id="21"/>
      </w:r>
      <w:r w:rsidRPr="00F36D81">
        <w:rPr>
          <w:rFonts w:ascii="Arial" w:eastAsia="Times New Roman" w:hAnsi="Arial" w:cs="Arial"/>
          <w:sz w:val="24"/>
          <w:szCs w:val="24"/>
        </w:rPr>
        <w:t xml:space="preserve">   </w:t>
      </w:r>
    </w:p>
    <w:p w:rsidR="005D3CC6" w:rsidRPr="005D3CC6" w:rsidRDefault="005D3CC6" w:rsidP="005D3CC6">
      <w:pPr>
        <w:pStyle w:val="ListParagraph"/>
        <w:rPr>
          <w:rFonts w:ascii="Arial" w:eastAsia="Times New Roman" w:hAnsi="Arial" w:cs="Arial"/>
          <w:sz w:val="24"/>
          <w:szCs w:val="24"/>
        </w:rPr>
      </w:pPr>
    </w:p>
    <w:p w:rsidR="00F36D81" w:rsidRDefault="005D3CC6" w:rsidP="00655278">
      <w:pPr>
        <w:pStyle w:val="ListParagraph"/>
        <w:numPr>
          <w:ilvl w:val="0"/>
          <w:numId w:val="15"/>
        </w:numPr>
        <w:spacing w:after="0" w:line="360" w:lineRule="auto"/>
        <w:rPr>
          <w:rFonts w:ascii="Arial" w:eastAsia="Times New Roman" w:hAnsi="Arial" w:cs="Arial"/>
          <w:sz w:val="24"/>
          <w:szCs w:val="24"/>
        </w:rPr>
      </w:pPr>
      <w:r>
        <w:rPr>
          <w:rFonts w:ascii="Arial" w:eastAsia="Times New Roman" w:hAnsi="Arial" w:cs="Arial"/>
          <w:sz w:val="24"/>
          <w:szCs w:val="24"/>
        </w:rPr>
        <w:t>The then</w:t>
      </w:r>
      <w:r w:rsidR="00F36D81">
        <w:rPr>
          <w:rFonts w:ascii="Arial" w:eastAsia="Times New Roman" w:hAnsi="Arial" w:cs="Arial"/>
          <w:sz w:val="24"/>
          <w:szCs w:val="24"/>
        </w:rPr>
        <w:t xml:space="preserve"> </w:t>
      </w:r>
      <w:r w:rsidR="00F36D81" w:rsidRPr="00F36D81">
        <w:rPr>
          <w:rFonts w:ascii="Arial" w:eastAsia="Times New Roman" w:hAnsi="Arial" w:cs="Arial"/>
          <w:sz w:val="24"/>
          <w:szCs w:val="24"/>
        </w:rPr>
        <w:t>Secretary of State for Northern Ireland, Mr James Br</w:t>
      </w:r>
      <w:r w:rsidR="00F36D81">
        <w:rPr>
          <w:rFonts w:ascii="Arial" w:eastAsia="Times New Roman" w:hAnsi="Arial" w:cs="Arial"/>
          <w:sz w:val="24"/>
          <w:szCs w:val="24"/>
        </w:rPr>
        <w:t>okenshire MP was asked what steps he had taken to investigate these allegations that members of the armed forces and the RUC were involved in waterboarding detained persons in the1970’s.</w:t>
      </w:r>
      <w:r>
        <w:rPr>
          <w:rStyle w:val="FootnoteReference"/>
          <w:rFonts w:ascii="Arial" w:eastAsia="Times New Roman" w:hAnsi="Arial" w:cs="Arial"/>
          <w:sz w:val="24"/>
          <w:szCs w:val="24"/>
        </w:rPr>
        <w:footnoteReference w:id="22"/>
      </w:r>
      <w:r>
        <w:rPr>
          <w:rFonts w:ascii="Arial" w:eastAsia="Times New Roman" w:hAnsi="Arial" w:cs="Arial"/>
          <w:sz w:val="24"/>
          <w:szCs w:val="24"/>
        </w:rPr>
        <w:t xml:space="preserve"> The official British response is for anyone who has evidence of wrongdoing they should be brought to the attention of appropriate authorities</w:t>
      </w:r>
      <w:r w:rsidR="003017A3">
        <w:rPr>
          <w:rFonts w:ascii="Arial" w:eastAsia="Times New Roman" w:hAnsi="Arial" w:cs="Arial"/>
          <w:sz w:val="24"/>
          <w:szCs w:val="24"/>
        </w:rPr>
        <w:t xml:space="preserve">. PFC has evidence that these allegations were reported to the appropriate </w:t>
      </w:r>
      <w:r w:rsidR="003017A3">
        <w:rPr>
          <w:rFonts w:ascii="Arial" w:eastAsia="Times New Roman" w:hAnsi="Arial" w:cs="Arial"/>
          <w:sz w:val="24"/>
          <w:szCs w:val="24"/>
        </w:rPr>
        <w:lastRenderedPageBreak/>
        <w:t>authorities at the time and that no investigations took place, or that there were out of court settlements.</w:t>
      </w:r>
    </w:p>
    <w:p w:rsidR="003017A3" w:rsidRPr="003017A3" w:rsidRDefault="003017A3" w:rsidP="003017A3">
      <w:pPr>
        <w:pStyle w:val="ListParagraph"/>
        <w:rPr>
          <w:rFonts w:ascii="Arial" w:eastAsia="Times New Roman" w:hAnsi="Arial" w:cs="Arial"/>
          <w:sz w:val="24"/>
          <w:szCs w:val="24"/>
        </w:rPr>
      </w:pPr>
    </w:p>
    <w:p w:rsidR="00F237AC" w:rsidRPr="00A53BA1" w:rsidRDefault="00366FC2" w:rsidP="00655278">
      <w:pPr>
        <w:pStyle w:val="ListParagraph"/>
        <w:numPr>
          <w:ilvl w:val="0"/>
          <w:numId w:val="15"/>
        </w:numPr>
        <w:spacing w:after="0" w:line="360" w:lineRule="auto"/>
        <w:rPr>
          <w:rFonts w:ascii="Arial" w:eastAsia="Times New Roman" w:hAnsi="Arial" w:cs="Arial"/>
          <w:sz w:val="24"/>
          <w:szCs w:val="24"/>
        </w:rPr>
      </w:pPr>
      <w:r>
        <w:rPr>
          <w:rFonts w:ascii="Arial" w:eastAsia="Calibri" w:hAnsi="Arial" w:cs="Arial"/>
          <w:sz w:val="24"/>
          <w:szCs w:val="24"/>
        </w:rPr>
        <w:t>For the victims we work with</w:t>
      </w:r>
      <w:r w:rsidR="00F237AC" w:rsidRPr="00A53BA1">
        <w:rPr>
          <w:rFonts w:ascii="Arial" w:eastAsia="Calibri" w:hAnsi="Arial" w:cs="Arial"/>
          <w:sz w:val="24"/>
          <w:szCs w:val="24"/>
        </w:rPr>
        <w:t xml:space="preserve"> these are not ‘historical cases’ but are continuing human rights violations. They continue to suffer the long-term effects of their treatment and the trauma they have suffered is mirrored in their family and friendship circles.</w:t>
      </w:r>
      <w:r w:rsidR="00A53BA1">
        <w:rPr>
          <w:rFonts w:ascii="Arial" w:eastAsia="Calibri" w:hAnsi="Arial" w:cs="Arial"/>
          <w:sz w:val="24"/>
          <w:szCs w:val="24"/>
        </w:rPr>
        <w:t xml:space="preserve"> </w:t>
      </w:r>
      <w:r w:rsidR="00F237AC" w:rsidRPr="00A53BA1">
        <w:rPr>
          <w:rFonts w:ascii="Arial" w:eastAsia="Calibri" w:hAnsi="Arial" w:cs="Arial"/>
          <w:sz w:val="24"/>
          <w:szCs w:val="24"/>
        </w:rPr>
        <w:t>Given the absolute prohibition of torture and other cruel, inhuman or degrading treatment or punishment in international law, it is essential that these allegations receive urgent attention.</w:t>
      </w:r>
      <w:r w:rsidR="00A53BA1">
        <w:rPr>
          <w:rFonts w:ascii="Arial" w:eastAsia="Calibri" w:hAnsi="Arial" w:cs="Arial"/>
          <w:sz w:val="24"/>
          <w:szCs w:val="24"/>
        </w:rPr>
        <w:t xml:space="preserve"> </w:t>
      </w:r>
      <w:r w:rsidR="00F237AC" w:rsidRPr="00A53BA1">
        <w:rPr>
          <w:rFonts w:ascii="Arial" w:eastAsia="Calibri" w:hAnsi="Arial" w:cs="Arial"/>
          <w:sz w:val="24"/>
          <w:szCs w:val="24"/>
        </w:rPr>
        <w:t>The fact that this was covered up over four decades has profound implications for upholding the rule of law, guarantees of non-recurrence a</w:t>
      </w:r>
      <w:r w:rsidR="007E0CC1" w:rsidRPr="00A53BA1">
        <w:rPr>
          <w:rFonts w:ascii="Arial" w:eastAsia="Calibri" w:hAnsi="Arial" w:cs="Arial"/>
          <w:sz w:val="24"/>
          <w:szCs w:val="24"/>
        </w:rPr>
        <w:t xml:space="preserve">nd the prevention of impunity. </w:t>
      </w:r>
    </w:p>
    <w:p w:rsidR="00F3270D" w:rsidRDefault="00F3270D" w:rsidP="00F237AC">
      <w:pPr>
        <w:spacing w:line="360" w:lineRule="auto"/>
        <w:rPr>
          <w:rFonts w:ascii="Arial" w:eastAsia="Calibri" w:hAnsi="Arial" w:cs="Arial"/>
          <w:sz w:val="24"/>
          <w:szCs w:val="24"/>
        </w:rPr>
      </w:pPr>
    </w:p>
    <w:p w:rsidR="00A53BA1" w:rsidRDefault="007E0CC1" w:rsidP="00F237AC">
      <w:pPr>
        <w:spacing w:line="360" w:lineRule="auto"/>
        <w:rPr>
          <w:rFonts w:ascii="Arial" w:eastAsia="Calibri" w:hAnsi="Arial" w:cs="Arial"/>
          <w:b/>
          <w:sz w:val="24"/>
          <w:szCs w:val="24"/>
        </w:rPr>
      </w:pPr>
      <w:r>
        <w:rPr>
          <w:rFonts w:ascii="Arial" w:eastAsia="Calibri" w:hAnsi="Arial" w:cs="Arial"/>
          <w:b/>
          <w:sz w:val="24"/>
          <w:szCs w:val="24"/>
        </w:rPr>
        <w:t>T</w:t>
      </w:r>
      <w:r w:rsidR="00970C51" w:rsidRPr="00122966">
        <w:rPr>
          <w:rFonts w:ascii="Arial" w:eastAsia="Calibri" w:hAnsi="Arial" w:cs="Arial"/>
          <w:b/>
          <w:sz w:val="24"/>
          <w:szCs w:val="24"/>
        </w:rPr>
        <w:t>he Committee may wis</w:t>
      </w:r>
      <w:r w:rsidR="00122966">
        <w:rPr>
          <w:rFonts w:ascii="Arial" w:eastAsia="Calibri" w:hAnsi="Arial" w:cs="Arial"/>
          <w:b/>
          <w:sz w:val="24"/>
          <w:szCs w:val="24"/>
        </w:rPr>
        <w:t>h to ask the UK Government how it is going to fulfil its requirements to investigate the incidences of waterboard</w:t>
      </w:r>
      <w:r w:rsidR="00A53BA1">
        <w:rPr>
          <w:rFonts w:ascii="Arial" w:eastAsia="Calibri" w:hAnsi="Arial" w:cs="Arial"/>
          <w:b/>
          <w:sz w:val="24"/>
          <w:szCs w:val="24"/>
        </w:rPr>
        <w:t>ing and other torture and inhuman and degrading treatment injuries?</w:t>
      </w:r>
    </w:p>
    <w:p w:rsidR="00970C51" w:rsidRPr="00122966" w:rsidRDefault="00122966" w:rsidP="00F237AC">
      <w:pPr>
        <w:spacing w:line="360" w:lineRule="auto"/>
        <w:rPr>
          <w:rFonts w:ascii="Arial" w:eastAsia="Calibri" w:hAnsi="Arial" w:cs="Arial"/>
          <w:b/>
          <w:sz w:val="24"/>
          <w:szCs w:val="24"/>
        </w:rPr>
      </w:pPr>
      <w:r>
        <w:rPr>
          <w:rFonts w:ascii="Arial" w:eastAsia="Calibri" w:hAnsi="Arial" w:cs="Arial"/>
          <w:b/>
          <w:sz w:val="24"/>
          <w:szCs w:val="24"/>
        </w:rPr>
        <w:t xml:space="preserve">The </w:t>
      </w:r>
      <w:r w:rsidR="00ED7DDA">
        <w:rPr>
          <w:rFonts w:ascii="Arial" w:eastAsia="Calibri" w:hAnsi="Arial" w:cs="Arial"/>
          <w:b/>
          <w:sz w:val="24"/>
          <w:szCs w:val="24"/>
        </w:rPr>
        <w:t>C</w:t>
      </w:r>
      <w:r>
        <w:rPr>
          <w:rFonts w:ascii="Arial" w:eastAsia="Calibri" w:hAnsi="Arial" w:cs="Arial"/>
          <w:b/>
          <w:sz w:val="24"/>
          <w:szCs w:val="24"/>
        </w:rPr>
        <w:t>ommittee may also wish to ask the UK Government if it will guarantee that the fo</w:t>
      </w:r>
      <w:r w:rsidR="00A53BA1">
        <w:rPr>
          <w:rFonts w:ascii="Arial" w:eastAsia="Calibri" w:hAnsi="Arial" w:cs="Arial"/>
          <w:b/>
          <w:sz w:val="24"/>
          <w:szCs w:val="24"/>
        </w:rPr>
        <w:t>cus on legacy processes which might</w:t>
      </w:r>
      <w:r>
        <w:rPr>
          <w:rFonts w:ascii="Arial" w:eastAsia="Calibri" w:hAnsi="Arial" w:cs="Arial"/>
          <w:b/>
          <w:sz w:val="24"/>
          <w:szCs w:val="24"/>
        </w:rPr>
        <w:t xml:space="preserve"> come out of the </w:t>
      </w:r>
      <w:r w:rsidRPr="00122966">
        <w:rPr>
          <w:rFonts w:ascii="Arial" w:eastAsia="Calibri" w:hAnsi="Arial" w:cs="Arial"/>
          <w:b/>
          <w:i/>
          <w:sz w:val="24"/>
          <w:szCs w:val="24"/>
        </w:rPr>
        <w:t>Addressing the Legacy Consultation</w:t>
      </w:r>
      <w:r w:rsidR="007E0CC1">
        <w:rPr>
          <w:rFonts w:ascii="Arial" w:eastAsia="Calibri" w:hAnsi="Arial" w:cs="Arial"/>
          <w:b/>
          <w:sz w:val="24"/>
          <w:szCs w:val="24"/>
        </w:rPr>
        <w:t xml:space="preserve"> will addres</w:t>
      </w:r>
      <w:r w:rsidR="00A53BA1">
        <w:rPr>
          <w:rFonts w:ascii="Arial" w:eastAsia="Calibri" w:hAnsi="Arial" w:cs="Arial"/>
          <w:b/>
          <w:sz w:val="24"/>
          <w:szCs w:val="24"/>
        </w:rPr>
        <w:t>s victims and survivors injured through torture and inhuman and degrading treatment by state forces</w:t>
      </w:r>
      <w:r>
        <w:rPr>
          <w:rFonts w:ascii="Arial" w:eastAsia="Calibri" w:hAnsi="Arial" w:cs="Arial"/>
          <w:b/>
          <w:sz w:val="24"/>
          <w:szCs w:val="24"/>
        </w:rPr>
        <w:t>?</w:t>
      </w:r>
    </w:p>
    <w:p w:rsidR="00F237AC" w:rsidRDefault="00F237AC" w:rsidP="00F237AC">
      <w:pPr>
        <w:spacing w:line="360" w:lineRule="auto"/>
        <w:rPr>
          <w:rFonts w:ascii="Arial" w:eastAsia="Calibri" w:hAnsi="Arial" w:cs="Arial"/>
          <w:sz w:val="24"/>
          <w:szCs w:val="24"/>
        </w:rPr>
      </w:pPr>
    </w:p>
    <w:p w:rsidR="00F237AC" w:rsidRPr="0068619E" w:rsidRDefault="00F237AC" w:rsidP="00F237AC">
      <w:pPr>
        <w:spacing w:line="360" w:lineRule="auto"/>
        <w:rPr>
          <w:rFonts w:ascii="Arial" w:eastAsia="Calibri" w:hAnsi="Arial" w:cs="Arial"/>
          <w:sz w:val="24"/>
          <w:szCs w:val="24"/>
        </w:rPr>
      </w:pPr>
    </w:p>
    <w:p w:rsidR="00F237AC" w:rsidRDefault="00F237AC" w:rsidP="00F237AC">
      <w:pPr>
        <w:spacing w:after="0" w:line="240" w:lineRule="auto"/>
        <w:rPr>
          <w:rFonts w:ascii="Arial" w:eastAsia="Times New Roman" w:hAnsi="Arial" w:cs="Arial"/>
          <w:b/>
          <w:sz w:val="24"/>
          <w:szCs w:val="24"/>
        </w:rPr>
      </w:pPr>
    </w:p>
    <w:p w:rsidR="00F237AC" w:rsidRDefault="00F237AC" w:rsidP="00F237AC">
      <w:pPr>
        <w:spacing w:after="0" w:line="240" w:lineRule="auto"/>
        <w:rPr>
          <w:rFonts w:ascii="Arial" w:eastAsia="Times New Roman" w:hAnsi="Arial" w:cs="Arial"/>
          <w:b/>
          <w:sz w:val="24"/>
          <w:szCs w:val="24"/>
        </w:rPr>
      </w:pPr>
    </w:p>
    <w:p w:rsidR="00AA7D49" w:rsidRDefault="00AA7D49">
      <w:pPr>
        <w:spacing w:after="0" w:line="240" w:lineRule="auto"/>
        <w:ind w:left="720"/>
        <w:rPr>
          <w:rFonts w:ascii="Arial" w:eastAsia="Times New Roman" w:hAnsi="Arial" w:cs="Arial"/>
          <w:sz w:val="24"/>
          <w:szCs w:val="24"/>
        </w:rPr>
      </w:pPr>
    </w:p>
    <w:p w:rsidR="00AA7D49" w:rsidRPr="00AA7D49" w:rsidRDefault="00AA7D49" w:rsidP="00AA7D49">
      <w:pPr>
        <w:spacing w:after="0" w:line="240" w:lineRule="auto"/>
        <w:rPr>
          <w:rFonts w:ascii="Arial" w:eastAsia="Times New Roman" w:hAnsi="Arial" w:cs="Arial"/>
          <w:noProof/>
          <w:color w:val="000000"/>
          <w:sz w:val="20"/>
          <w:szCs w:val="20"/>
          <w:lang w:eastAsia="en-GB"/>
        </w:rPr>
      </w:pPr>
      <w:r>
        <w:rPr>
          <w:rFonts w:ascii="Arial" w:eastAsia="Times New Roman" w:hAnsi="Arial" w:cs="Arial"/>
          <w:noProof/>
          <w:color w:val="000000"/>
          <w:sz w:val="20"/>
          <w:szCs w:val="20"/>
          <w:lang w:eastAsia="en-GB"/>
        </w:rPr>
        <w:drawing>
          <wp:inline distT="0" distB="0" distL="0" distR="0" wp14:anchorId="7C944740" wp14:editId="2522CEF0">
            <wp:extent cx="1790700" cy="647700"/>
            <wp:effectExtent l="0" t="0" r="0" b="0"/>
            <wp:docPr id="4" name="Picture 4" descr="cid:image001.gif@01D31B35.7A5B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gif@01D31B35.7A5B5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647700"/>
                    </a:xfrm>
                    <a:prstGeom prst="rect">
                      <a:avLst/>
                    </a:prstGeom>
                    <a:noFill/>
                    <a:ln>
                      <a:noFill/>
                    </a:ln>
                  </pic:spPr>
                </pic:pic>
              </a:graphicData>
            </a:graphic>
          </wp:inline>
        </w:drawing>
      </w:r>
      <w:r w:rsidRPr="00AA7D49">
        <w:rPr>
          <w:rFonts w:ascii="Arial" w:eastAsia="Times New Roman" w:hAnsi="Arial" w:cs="Arial"/>
          <w:noProof/>
          <w:color w:val="000000"/>
          <w:sz w:val="20"/>
          <w:szCs w:val="20"/>
          <w:lang w:eastAsia="en-GB"/>
        </w:rPr>
        <w:t> </w:t>
      </w:r>
      <w:r>
        <w:rPr>
          <w:rFonts w:ascii="Arial" w:eastAsia="Times New Roman" w:hAnsi="Arial" w:cs="Arial"/>
          <w:noProof/>
          <w:color w:val="000000"/>
          <w:sz w:val="20"/>
          <w:szCs w:val="20"/>
          <w:lang w:eastAsia="en-GB"/>
        </w:rPr>
        <w:drawing>
          <wp:inline distT="0" distB="0" distL="0" distR="0" wp14:anchorId="5F7E5C88" wp14:editId="70DC68AC">
            <wp:extent cx="1847850" cy="657225"/>
            <wp:effectExtent l="0" t="0" r="0" b="9525"/>
            <wp:docPr id="3" name="Picture 3" descr="cid:image002.jpg@01D31B35.7A5B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31B35.7A5B59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572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14:anchorId="0DB0B808" wp14:editId="410CBB28">
            <wp:extent cx="1971675" cy="628650"/>
            <wp:effectExtent l="0" t="0" r="9525" b="0"/>
            <wp:docPr id="2" name="Picture 2" descr="cid:image003.gif@01D31B35.7A5B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gif@01D31B35.7A5B59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628650"/>
                    </a:xfrm>
                    <a:prstGeom prst="rect">
                      <a:avLst/>
                    </a:prstGeom>
                    <a:noFill/>
                    <a:ln>
                      <a:noFill/>
                    </a:ln>
                  </pic:spPr>
                </pic:pic>
              </a:graphicData>
            </a:graphic>
          </wp:inline>
        </w:drawing>
      </w:r>
      <w:r w:rsidRPr="00AA7D49">
        <w:rPr>
          <w:rFonts w:ascii="Arial" w:eastAsia="Times New Roman" w:hAnsi="Arial" w:cs="Arial"/>
          <w:noProof/>
          <w:color w:val="000000"/>
          <w:sz w:val="20"/>
          <w:szCs w:val="20"/>
          <w:lang w:eastAsia="en-GB"/>
        </w:rPr>
        <w:t> </w:t>
      </w:r>
    </w:p>
    <w:p w:rsidR="00AA7D49" w:rsidRPr="00AA7D49" w:rsidRDefault="00AA7D49" w:rsidP="00AA7D49">
      <w:pPr>
        <w:spacing w:after="0" w:line="240" w:lineRule="auto"/>
        <w:rPr>
          <w:rFonts w:ascii="Arial" w:eastAsia="Times New Roman" w:hAnsi="Arial" w:cs="Arial"/>
          <w:noProof/>
          <w:color w:val="000000"/>
          <w:sz w:val="20"/>
          <w:szCs w:val="20"/>
          <w:lang w:eastAsia="en-GB"/>
        </w:rPr>
      </w:pPr>
    </w:p>
    <w:p w:rsidR="00AA7D49" w:rsidRPr="00AA7D49" w:rsidRDefault="00AA7D49" w:rsidP="00AA7D49">
      <w:pPr>
        <w:spacing w:after="0" w:line="240" w:lineRule="auto"/>
        <w:rPr>
          <w:rFonts w:ascii="Arial" w:eastAsia="Times New Roman" w:hAnsi="Arial" w:cs="Arial"/>
          <w:b/>
          <w:bCs/>
          <w:noProof/>
          <w:color w:val="000000"/>
          <w:sz w:val="20"/>
          <w:szCs w:val="20"/>
          <w:lang w:eastAsia="en-GB"/>
        </w:rPr>
      </w:pPr>
      <w:r w:rsidRPr="00AA7D49">
        <w:rPr>
          <w:rFonts w:ascii="Arial" w:eastAsia="Times New Roman" w:hAnsi="Arial" w:cs="Arial"/>
          <w:b/>
          <w:bCs/>
          <w:noProof/>
          <w:color w:val="000000"/>
          <w:sz w:val="20"/>
          <w:szCs w:val="20"/>
          <w:lang w:eastAsia="en-GB"/>
        </w:rPr>
        <w:t>PFC Derry, Unit B8, Ráth Mór Centre, Bligh's Lane, Derry, BT4</w:t>
      </w:r>
    </w:p>
    <w:p w:rsidR="00AA7D49" w:rsidRPr="00AA7D49" w:rsidRDefault="00AA7D49" w:rsidP="00AA7D49">
      <w:pPr>
        <w:spacing w:after="0" w:line="240" w:lineRule="auto"/>
        <w:rPr>
          <w:rFonts w:ascii="Arial" w:eastAsia="Times New Roman" w:hAnsi="Arial" w:cs="Arial"/>
          <w:b/>
          <w:bCs/>
          <w:noProof/>
          <w:color w:val="000000"/>
          <w:sz w:val="20"/>
          <w:szCs w:val="20"/>
          <w:lang w:eastAsia="en-GB"/>
        </w:rPr>
      </w:pPr>
      <w:r w:rsidRPr="00AA7D49">
        <w:rPr>
          <w:rFonts w:ascii="Arial" w:eastAsia="Times New Roman" w:hAnsi="Arial" w:cs="Arial"/>
          <w:b/>
          <w:bCs/>
          <w:noProof/>
          <w:color w:val="000000"/>
          <w:sz w:val="20"/>
          <w:szCs w:val="20"/>
          <w:lang w:eastAsia="en-GB"/>
        </w:rPr>
        <w:t>8 0LZ</w:t>
      </w:r>
      <w:r w:rsidRPr="00AA7D49">
        <w:rPr>
          <w:rFonts w:ascii="Arial" w:eastAsia="Times New Roman" w:hAnsi="Arial" w:cs="Arial"/>
          <w:b/>
          <w:bCs/>
          <w:noProof/>
          <w:color w:val="000000"/>
          <w:sz w:val="20"/>
          <w:szCs w:val="20"/>
          <w:lang w:eastAsia="en-GB"/>
        </w:rPr>
        <w:br/>
        <w:t xml:space="preserve">Derry:   + 44 2871 268846 </w:t>
      </w:r>
      <w:hyperlink r:id="rId12" w:history="1">
        <w:r w:rsidRPr="00AA7D49">
          <w:rPr>
            <w:rFonts w:ascii="Arial" w:eastAsia="Times New Roman" w:hAnsi="Arial" w:cs="Arial"/>
            <w:b/>
            <w:bCs/>
            <w:noProof/>
            <w:color w:val="0000FF"/>
            <w:sz w:val="20"/>
            <w:szCs w:val="20"/>
            <w:u w:val="single"/>
            <w:lang w:eastAsia="en-GB"/>
          </w:rPr>
          <w:t>info@patfinucanecentre.org</w:t>
        </w:r>
      </w:hyperlink>
      <w:r w:rsidRPr="00AA7D49">
        <w:rPr>
          <w:rFonts w:ascii="Arial" w:eastAsia="Times New Roman" w:hAnsi="Arial" w:cs="Arial"/>
          <w:b/>
          <w:bCs/>
          <w:noProof/>
          <w:color w:val="000000"/>
          <w:sz w:val="20"/>
          <w:szCs w:val="20"/>
          <w:lang w:eastAsia="en-GB"/>
        </w:rPr>
        <w:t> </w:t>
      </w:r>
    </w:p>
    <w:p w:rsidR="00AA7D49" w:rsidRPr="00AA7D49" w:rsidRDefault="00AA7D49" w:rsidP="00AA7D49">
      <w:pPr>
        <w:spacing w:after="0" w:line="240" w:lineRule="auto"/>
        <w:rPr>
          <w:rFonts w:ascii="Arial" w:eastAsia="Times New Roman" w:hAnsi="Arial" w:cs="Arial"/>
          <w:b/>
          <w:bCs/>
          <w:noProof/>
          <w:color w:val="000000"/>
          <w:sz w:val="20"/>
          <w:szCs w:val="20"/>
          <w:lang w:eastAsia="en-GB"/>
        </w:rPr>
      </w:pPr>
      <w:r w:rsidRPr="00AA7D49">
        <w:rPr>
          <w:rFonts w:ascii="Arial" w:eastAsia="Times New Roman" w:hAnsi="Arial" w:cs="Arial"/>
          <w:b/>
          <w:bCs/>
          <w:noProof/>
          <w:color w:val="000000"/>
          <w:sz w:val="20"/>
          <w:szCs w:val="20"/>
          <w:lang w:eastAsia="en-GB"/>
        </w:rPr>
        <w:t xml:space="preserve">Armagh: + 44 028 37515191 </w:t>
      </w:r>
      <w:hyperlink r:id="rId13" w:history="1">
        <w:r w:rsidRPr="00AA7D49">
          <w:rPr>
            <w:rFonts w:ascii="Arial" w:eastAsia="Times New Roman" w:hAnsi="Arial" w:cs="Arial"/>
            <w:b/>
            <w:bCs/>
            <w:noProof/>
            <w:color w:val="0000FF"/>
            <w:sz w:val="20"/>
            <w:szCs w:val="20"/>
            <w:u w:val="single"/>
            <w:lang w:eastAsia="en-GB"/>
          </w:rPr>
          <w:t>alan@patfinucanecentre.org</w:t>
        </w:r>
      </w:hyperlink>
    </w:p>
    <w:p w:rsidR="00AA7D49" w:rsidRPr="00AA7D49" w:rsidRDefault="00AA7D49" w:rsidP="00AA7D49">
      <w:pPr>
        <w:spacing w:after="0" w:line="240" w:lineRule="auto"/>
        <w:rPr>
          <w:rFonts w:ascii="Arial" w:eastAsia="Times New Roman" w:hAnsi="Arial" w:cs="Arial"/>
          <w:b/>
          <w:bCs/>
          <w:noProof/>
          <w:color w:val="000000"/>
          <w:sz w:val="20"/>
          <w:szCs w:val="20"/>
          <w:lang w:eastAsia="en-GB"/>
        </w:rPr>
      </w:pPr>
      <w:r w:rsidRPr="00AA7D49">
        <w:rPr>
          <w:rFonts w:ascii="Arial" w:eastAsia="Times New Roman" w:hAnsi="Arial" w:cs="Arial"/>
          <w:b/>
          <w:bCs/>
          <w:noProof/>
          <w:color w:val="000000"/>
          <w:sz w:val="20"/>
          <w:szCs w:val="20"/>
          <w:lang w:eastAsia="en-GB"/>
        </w:rPr>
        <w:t>Belfast: + 44 7824535107 micheal@patfinucanecentre.org</w:t>
      </w:r>
      <w:r w:rsidRPr="00AA7D49">
        <w:rPr>
          <w:rFonts w:ascii="Arial" w:eastAsia="Times New Roman" w:hAnsi="Arial" w:cs="Arial"/>
          <w:b/>
          <w:bCs/>
          <w:noProof/>
          <w:color w:val="000000"/>
          <w:sz w:val="20"/>
          <w:szCs w:val="20"/>
          <w:lang w:eastAsia="en-GB"/>
        </w:rPr>
        <w:br/>
        <w:t xml:space="preserve">Dublin:  + 353 1 8554300 </w:t>
      </w:r>
      <w:hyperlink r:id="rId14" w:history="1">
        <w:r w:rsidRPr="00AA7D49">
          <w:rPr>
            <w:rFonts w:ascii="Arial" w:eastAsia="Times New Roman" w:hAnsi="Arial" w:cs="Arial"/>
            <w:b/>
            <w:bCs/>
            <w:noProof/>
            <w:color w:val="0000FF"/>
            <w:sz w:val="20"/>
            <w:szCs w:val="20"/>
            <w:u w:val="single"/>
            <w:lang w:eastAsia="en-GB"/>
          </w:rPr>
          <w:t>info@dublinmonaghanbombings.org</w:t>
        </w:r>
      </w:hyperlink>
    </w:p>
    <w:p w:rsidR="00AA7D49" w:rsidRPr="00AA7D49" w:rsidRDefault="00AA7D49" w:rsidP="00AA7D49">
      <w:pPr>
        <w:tabs>
          <w:tab w:val="center" w:pos="4153"/>
          <w:tab w:val="right" w:pos="8306"/>
        </w:tabs>
        <w:spacing w:after="0" w:line="240" w:lineRule="auto"/>
        <w:ind w:right="360"/>
        <w:rPr>
          <w:rFonts w:ascii="Times New Roman" w:eastAsia="Times New Roman" w:hAnsi="Times New Roman" w:cs="Times New Roman"/>
          <w:sz w:val="24"/>
          <w:szCs w:val="24"/>
          <w:lang w:eastAsia="en-GB"/>
        </w:rPr>
      </w:pPr>
    </w:p>
    <w:p w:rsidR="0068619E" w:rsidRPr="00AA7D49" w:rsidRDefault="0068619E" w:rsidP="00AA7D49">
      <w:pPr>
        <w:rPr>
          <w:rFonts w:ascii="Arial" w:eastAsia="Times New Roman" w:hAnsi="Arial" w:cs="Arial"/>
          <w:sz w:val="24"/>
          <w:szCs w:val="24"/>
        </w:rPr>
      </w:pPr>
    </w:p>
    <w:sectPr w:rsidR="0068619E" w:rsidRPr="00AA7D4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C1" w:rsidRDefault="000763C1" w:rsidP="0068619E">
      <w:pPr>
        <w:spacing w:after="0" w:line="240" w:lineRule="auto"/>
      </w:pPr>
      <w:r>
        <w:separator/>
      </w:r>
    </w:p>
  </w:endnote>
  <w:endnote w:type="continuationSeparator" w:id="0">
    <w:p w:rsidR="000763C1" w:rsidRDefault="000763C1" w:rsidP="0068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708932"/>
      <w:docPartObj>
        <w:docPartGallery w:val="Page Numbers (Bottom of Page)"/>
        <w:docPartUnique/>
      </w:docPartObj>
    </w:sdtPr>
    <w:sdtEndPr>
      <w:rPr>
        <w:noProof/>
      </w:rPr>
    </w:sdtEndPr>
    <w:sdtContent>
      <w:p w:rsidR="0073215C" w:rsidRDefault="0073215C">
        <w:pPr>
          <w:pStyle w:val="Footer"/>
          <w:jc w:val="right"/>
        </w:pPr>
        <w:r>
          <w:fldChar w:fldCharType="begin"/>
        </w:r>
        <w:r>
          <w:instrText xml:space="preserve"> PAGE   \* MERGEFORMAT </w:instrText>
        </w:r>
        <w:r>
          <w:fldChar w:fldCharType="separate"/>
        </w:r>
        <w:r w:rsidR="00184D66">
          <w:rPr>
            <w:noProof/>
          </w:rPr>
          <w:t>15</w:t>
        </w:r>
        <w:r>
          <w:rPr>
            <w:noProof/>
          </w:rPr>
          <w:fldChar w:fldCharType="end"/>
        </w:r>
      </w:p>
    </w:sdtContent>
  </w:sdt>
  <w:p w:rsidR="0073215C" w:rsidRDefault="0073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C1" w:rsidRDefault="000763C1" w:rsidP="0068619E">
      <w:pPr>
        <w:spacing w:after="0" w:line="240" w:lineRule="auto"/>
      </w:pPr>
      <w:r>
        <w:separator/>
      </w:r>
    </w:p>
  </w:footnote>
  <w:footnote w:type="continuationSeparator" w:id="0">
    <w:p w:rsidR="000763C1" w:rsidRDefault="000763C1" w:rsidP="0068619E">
      <w:pPr>
        <w:spacing w:after="0" w:line="240" w:lineRule="auto"/>
      </w:pPr>
      <w:r>
        <w:continuationSeparator/>
      </w:r>
    </w:p>
  </w:footnote>
  <w:footnote w:id="1">
    <w:p w:rsidR="0073215C" w:rsidRDefault="0073215C">
      <w:pPr>
        <w:pStyle w:val="FootnoteText"/>
      </w:pPr>
      <w:r>
        <w:rPr>
          <w:rStyle w:val="FootnoteReference"/>
        </w:rPr>
        <w:footnoteRef/>
      </w:r>
      <w:r>
        <w:t xml:space="preserve"> </w:t>
      </w:r>
      <w:hyperlink r:id="rId1" w:history="1">
        <w:r w:rsidRPr="00C91A8F">
          <w:rPr>
            <w:rStyle w:val="Hyperlink"/>
          </w:rPr>
          <w:t>https://www.gov.uk/government/consultations/addressing-the-legacy-of-northern-irelands-past</w:t>
        </w:r>
      </w:hyperlink>
    </w:p>
    <w:p w:rsidR="0073215C" w:rsidRDefault="0073215C">
      <w:pPr>
        <w:pStyle w:val="FootnoteText"/>
      </w:pPr>
    </w:p>
  </w:footnote>
  <w:footnote w:id="2">
    <w:p w:rsidR="0096121D" w:rsidRDefault="0096121D">
      <w:pPr>
        <w:pStyle w:val="FootnoteText"/>
      </w:pPr>
      <w:r>
        <w:rPr>
          <w:rStyle w:val="FootnoteReference"/>
        </w:rPr>
        <w:footnoteRef/>
      </w:r>
      <w:r>
        <w:t xml:space="preserve"> PFC submission to the NIO Consultation on </w:t>
      </w:r>
      <w:r w:rsidRPr="0064545E">
        <w:rPr>
          <w:i/>
        </w:rPr>
        <w:t xml:space="preserve">Addressing the Legacy of Northern Ireland’s Past </w:t>
      </w:r>
      <w:r>
        <w:t xml:space="preserve">at  </w:t>
      </w:r>
      <w:hyperlink r:id="rId2" w:history="1">
        <w:r w:rsidRPr="00C91A8F">
          <w:rPr>
            <w:rStyle w:val="Hyperlink"/>
          </w:rPr>
          <w:t>http://www.patfinucanecentre.org/truth-recovery/pfcs-response-consultation-deal-legacy-past</w:t>
        </w:r>
      </w:hyperlink>
    </w:p>
  </w:footnote>
  <w:footnote w:id="3">
    <w:p w:rsidR="0004139A" w:rsidRDefault="0004139A">
      <w:pPr>
        <w:pStyle w:val="FootnoteText"/>
      </w:pPr>
      <w:r>
        <w:rPr>
          <w:rStyle w:val="FootnoteReference"/>
        </w:rPr>
        <w:footnoteRef/>
      </w:r>
      <w:r>
        <w:t xml:space="preserve"> See Section D p. 23 of our Submission to the NIO Consultation on </w:t>
      </w:r>
      <w:r w:rsidRPr="0064545E">
        <w:rPr>
          <w:i/>
        </w:rPr>
        <w:t>Addressing the Legacy of Norther</w:t>
      </w:r>
      <w:r w:rsidR="0064545E" w:rsidRPr="0064545E">
        <w:rPr>
          <w:i/>
        </w:rPr>
        <w:t>n</w:t>
      </w:r>
      <w:r w:rsidRPr="0064545E">
        <w:rPr>
          <w:i/>
        </w:rPr>
        <w:t xml:space="preserve"> Ireland’s Past </w:t>
      </w:r>
      <w:r>
        <w:t xml:space="preserve">at  </w:t>
      </w:r>
      <w:hyperlink r:id="rId3" w:history="1">
        <w:r w:rsidRPr="00C91A8F">
          <w:rPr>
            <w:rStyle w:val="Hyperlink"/>
          </w:rPr>
          <w:t>http://www.patfinucanecentre.org/truth-recovery/pfcs-response-consultation-deal-legacy-past</w:t>
        </w:r>
      </w:hyperlink>
    </w:p>
    <w:p w:rsidR="0004139A" w:rsidRDefault="0004139A">
      <w:pPr>
        <w:pStyle w:val="FootnoteText"/>
      </w:pPr>
    </w:p>
  </w:footnote>
  <w:footnote w:id="4">
    <w:p w:rsidR="0004139A" w:rsidRDefault="0004139A">
      <w:pPr>
        <w:pStyle w:val="FootnoteText"/>
      </w:pPr>
      <w:r>
        <w:rPr>
          <w:rStyle w:val="FootnoteReference"/>
        </w:rPr>
        <w:footnoteRef/>
      </w:r>
      <w:r>
        <w:t xml:space="preserve"> Ibid p.11</w:t>
      </w:r>
    </w:p>
  </w:footnote>
  <w:footnote w:id="5">
    <w:p w:rsidR="00F51677" w:rsidRDefault="00F51677" w:rsidP="00F51677">
      <w:pPr>
        <w:pStyle w:val="FootnoteText"/>
      </w:pPr>
      <w:r>
        <w:rPr>
          <w:rStyle w:val="FootnoteReference"/>
        </w:rPr>
        <w:footnoteRef/>
      </w:r>
      <w:r>
        <w:t xml:space="preserve"> Email correspondence from NIO official, dated 11.02.19</w:t>
      </w:r>
    </w:p>
  </w:footnote>
  <w:footnote w:id="6">
    <w:p w:rsidR="005E0FDE" w:rsidRDefault="005E0FDE">
      <w:pPr>
        <w:pStyle w:val="FootnoteText"/>
      </w:pPr>
      <w:r>
        <w:rPr>
          <w:rStyle w:val="FootnoteReference"/>
        </w:rPr>
        <w:footnoteRef/>
      </w:r>
      <w:r>
        <w:t xml:space="preserve"> </w:t>
      </w:r>
      <w:r w:rsidRPr="005E0FDE">
        <w:t>https://www.belfasttelegraph.co.uk/news/northern-ireland/police-legacy-unit-lacks-independence-to-probe-1972-belfast-killing-of-jean-smyth-rules-court-37929674.html</w:t>
      </w:r>
    </w:p>
  </w:footnote>
  <w:footnote w:id="7">
    <w:p w:rsidR="0073215C" w:rsidRPr="00B962BC" w:rsidRDefault="0073215C" w:rsidP="00B962BC">
      <w:pPr>
        <w:autoSpaceDE w:val="0"/>
        <w:autoSpaceDN w:val="0"/>
        <w:adjustRightInd w:val="0"/>
        <w:spacing w:after="0" w:line="240" w:lineRule="auto"/>
        <w:rPr>
          <w:rFonts w:ascii="Times New Roman" w:hAnsi="Times New Roman" w:cs="Times New Roman"/>
          <w:color w:val="000000"/>
          <w:sz w:val="20"/>
          <w:szCs w:val="20"/>
        </w:rPr>
      </w:pPr>
      <w:r>
        <w:rPr>
          <w:rStyle w:val="FootnoteReference"/>
        </w:rPr>
        <w:footnoteRef/>
      </w:r>
      <w:r>
        <w:t xml:space="preserve"> </w:t>
      </w:r>
      <w:r w:rsidRPr="00B962BC">
        <w:rPr>
          <w:rFonts w:ascii="Times New Roman" w:hAnsi="Times New Roman" w:cs="Times New Roman"/>
          <w:color w:val="000000"/>
          <w:sz w:val="20"/>
          <w:szCs w:val="20"/>
        </w:rPr>
        <w:t>Madden &amp; Finucane Solicitors press statement, Coroner warns PSNI delays threatens his ability to hold</w:t>
      </w:r>
    </w:p>
    <w:p w:rsidR="0073215C" w:rsidRPr="00B962BC" w:rsidRDefault="0073215C" w:rsidP="00B962BC">
      <w:pPr>
        <w:autoSpaceDE w:val="0"/>
        <w:autoSpaceDN w:val="0"/>
        <w:adjustRightInd w:val="0"/>
        <w:spacing w:after="0" w:line="240" w:lineRule="auto"/>
        <w:rPr>
          <w:rFonts w:ascii="Times New Roman" w:hAnsi="Times New Roman" w:cs="Times New Roman"/>
          <w:color w:val="0563C2"/>
          <w:sz w:val="20"/>
          <w:szCs w:val="20"/>
        </w:rPr>
      </w:pPr>
      <w:r w:rsidRPr="00B962BC">
        <w:rPr>
          <w:rFonts w:ascii="Times New Roman" w:hAnsi="Times New Roman" w:cs="Times New Roman"/>
          <w:color w:val="000000"/>
          <w:sz w:val="20"/>
          <w:szCs w:val="20"/>
        </w:rPr>
        <w:t xml:space="preserve">proper inquiries, 31 May 2013, Available at: </w:t>
      </w:r>
      <w:r w:rsidRPr="00B962BC">
        <w:rPr>
          <w:rFonts w:ascii="Times New Roman" w:hAnsi="Times New Roman" w:cs="Times New Roman"/>
          <w:color w:val="0563C2"/>
          <w:sz w:val="20"/>
          <w:szCs w:val="20"/>
        </w:rPr>
        <w:t>https://madden-finucane.com/2013/05/31/coroner-warns-psnidelays-</w:t>
      </w:r>
    </w:p>
    <w:p w:rsidR="0073215C" w:rsidRPr="00B962BC" w:rsidRDefault="0073215C" w:rsidP="00B962BC">
      <w:pPr>
        <w:autoSpaceDE w:val="0"/>
        <w:autoSpaceDN w:val="0"/>
        <w:adjustRightInd w:val="0"/>
        <w:spacing w:after="0" w:line="240" w:lineRule="auto"/>
        <w:rPr>
          <w:rFonts w:ascii="Times New Roman" w:hAnsi="Times New Roman" w:cs="Times New Roman"/>
          <w:sz w:val="20"/>
          <w:szCs w:val="20"/>
        </w:rPr>
      </w:pPr>
      <w:r w:rsidRPr="00B962BC">
        <w:rPr>
          <w:rFonts w:ascii="Times New Roman" w:hAnsi="Times New Roman" w:cs="Times New Roman"/>
          <w:color w:val="0563C2"/>
          <w:sz w:val="20"/>
          <w:szCs w:val="20"/>
        </w:rPr>
        <w:t xml:space="preserve">threatens-his-ability-to-hold-proper-inquiries/ </w:t>
      </w:r>
      <w:r w:rsidRPr="00B962BC">
        <w:rPr>
          <w:rFonts w:ascii="Times New Roman" w:hAnsi="Times New Roman" w:cs="Times New Roman"/>
          <w:color w:val="000000"/>
          <w:sz w:val="20"/>
          <w:szCs w:val="20"/>
        </w:rPr>
        <w:t>(Accessed 14 August 2018)</w:t>
      </w:r>
    </w:p>
  </w:footnote>
  <w:footnote w:id="8">
    <w:p w:rsidR="0073215C" w:rsidRPr="00B962BC" w:rsidRDefault="0073215C" w:rsidP="00B962BC">
      <w:pPr>
        <w:autoSpaceDE w:val="0"/>
        <w:autoSpaceDN w:val="0"/>
        <w:adjustRightInd w:val="0"/>
        <w:spacing w:after="0" w:line="240" w:lineRule="auto"/>
        <w:rPr>
          <w:rFonts w:ascii="Times New Roman" w:hAnsi="Times New Roman" w:cs="Times New Roman"/>
          <w:color w:val="000000"/>
          <w:sz w:val="20"/>
          <w:szCs w:val="20"/>
        </w:rPr>
      </w:pPr>
      <w:r w:rsidRPr="00B962BC">
        <w:rPr>
          <w:rStyle w:val="FootnoteReference"/>
          <w:rFonts w:ascii="Times New Roman" w:hAnsi="Times New Roman" w:cs="Times New Roman"/>
          <w:sz w:val="20"/>
          <w:szCs w:val="20"/>
        </w:rPr>
        <w:footnoteRef/>
      </w:r>
      <w:r w:rsidRPr="00B962BC">
        <w:rPr>
          <w:rFonts w:ascii="Times New Roman" w:hAnsi="Times New Roman" w:cs="Times New Roman"/>
          <w:sz w:val="20"/>
          <w:szCs w:val="20"/>
        </w:rPr>
        <w:t xml:space="preserve"> </w:t>
      </w:r>
      <w:r w:rsidRPr="00B962BC">
        <w:rPr>
          <w:rFonts w:ascii="Times New Roman" w:hAnsi="Times New Roman" w:cs="Times New Roman"/>
          <w:color w:val="000000"/>
          <w:sz w:val="20"/>
          <w:szCs w:val="20"/>
        </w:rPr>
        <w:t>Morris, A., PSNI did not disclose military database files to Troubles inquests, 31 January 2018. Available at:</w:t>
      </w:r>
    </w:p>
    <w:p w:rsidR="0073215C" w:rsidRPr="00B962BC" w:rsidRDefault="0073215C" w:rsidP="00B962BC">
      <w:pPr>
        <w:autoSpaceDE w:val="0"/>
        <w:autoSpaceDN w:val="0"/>
        <w:adjustRightInd w:val="0"/>
        <w:spacing w:after="0" w:line="240" w:lineRule="auto"/>
        <w:rPr>
          <w:rFonts w:ascii="Times New Roman" w:hAnsi="Times New Roman" w:cs="Times New Roman"/>
          <w:color w:val="0563C2"/>
          <w:sz w:val="20"/>
          <w:szCs w:val="20"/>
        </w:rPr>
      </w:pPr>
      <w:r w:rsidRPr="00B962BC">
        <w:rPr>
          <w:rFonts w:ascii="Times New Roman" w:hAnsi="Times New Roman" w:cs="Times New Roman"/>
          <w:color w:val="0563C2"/>
          <w:sz w:val="20"/>
          <w:szCs w:val="20"/>
        </w:rPr>
        <w:t>http://www.irishnews.com/news/northernirelandnews/2018/01/31/news/military-intelligence-database-inpsni-</w:t>
      </w:r>
    </w:p>
    <w:p w:rsidR="0073215C" w:rsidRDefault="0073215C" w:rsidP="00B962BC">
      <w:pPr>
        <w:pStyle w:val="FootnoteText"/>
      </w:pPr>
      <w:r w:rsidRPr="00B962BC">
        <w:rPr>
          <w:color w:val="0563C2"/>
        </w:rPr>
        <w:t xml:space="preserve">possession-for-decade-was-not-searched-for-inquests-1245648/ </w:t>
      </w:r>
      <w:r w:rsidRPr="00B962BC">
        <w:rPr>
          <w:color w:val="000000"/>
        </w:rPr>
        <w:t>(Accessed 10 August 2018</w:t>
      </w:r>
      <w:r>
        <w:rPr>
          <w:rFonts w:ascii="Calibri" w:hAnsi="Calibri" w:cs="Calibri"/>
          <w:color w:val="000000"/>
        </w:rPr>
        <w:t>)</w:t>
      </w:r>
    </w:p>
  </w:footnote>
  <w:footnote w:id="9">
    <w:p w:rsidR="0073215C" w:rsidRDefault="0073215C">
      <w:pPr>
        <w:pStyle w:val="FootnoteText"/>
      </w:pPr>
      <w:r>
        <w:rPr>
          <w:rStyle w:val="FootnoteReference"/>
        </w:rPr>
        <w:footnoteRef/>
      </w:r>
      <w:r>
        <w:t xml:space="preserve"> Inquest of Kathleen Thompson, where family and Court treated with ‘contempt’ </w:t>
      </w:r>
      <w:hyperlink r:id="rId4" w:history="1">
        <w:r w:rsidRPr="00C91A8F">
          <w:rPr>
            <w:rStyle w:val="Hyperlink"/>
          </w:rPr>
          <w:t>http://www.patfinucanecentre.org/state-violence/mod-treating-kathleen-thompson-family-contempt</w:t>
        </w:r>
      </w:hyperlink>
      <w:r>
        <w:t>; the MoD to date still had not provided log books for 2nd Battalion Parachute Regiment for August 9</w:t>
      </w:r>
      <w:r w:rsidRPr="007C395A">
        <w:rPr>
          <w:vertAlign w:val="superscript"/>
        </w:rPr>
        <w:t>th</w:t>
      </w:r>
      <w:r>
        <w:t xml:space="preserve"> 1971 where 10 people were shot dead at </w:t>
      </w:r>
      <w:r>
        <w:t xml:space="preserve">Ballymurphy Belfast to the Ballymurphy Coronial Inquest currently running in Belfast,  Northern Ireland. </w:t>
      </w:r>
    </w:p>
  </w:footnote>
  <w:footnote w:id="10">
    <w:p w:rsidR="0064545E" w:rsidRDefault="0064545E">
      <w:pPr>
        <w:pStyle w:val="FootnoteText"/>
      </w:pPr>
      <w:r>
        <w:rPr>
          <w:rStyle w:val="FootnoteReference"/>
        </w:rPr>
        <w:footnoteRef/>
      </w:r>
      <w:r>
        <w:t xml:space="preserve">See Section D, p. 28 of our submission to the NIO Consultation on  </w:t>
      </w:r>
      <w:r w:rsidRPr="0064545E">
        <w:rPr>
          <w:i/>
        </w:rPr>
        <w:t>Addressing the Legacy of Northern Ireland’s Past</w:t>
      </w:r>
      <w:r>
        <w:rPr>
          <w:i/>
        </w:rPr>
        <w:t xml:space="preserve"> </w:t>
      </w:r>
      <w:r w:rsidRPr="0064545E">
        <w:t>http://www.patfinucanecentre.org/truth-recovery/pfcs-response-consultation-deal-legacy-past</w:t>
      </w:r>
    </w:p>
  </w:footnote>
  <w:footnote w:id="11">
    <w:p w:rsidR="0056241E" w:rsidRDefault="0056241E">
      <w:pPr>
        <w:pStyle w:val="FootnoteText"/>
      </w:pPr>
      <w:r>
        <w:rPr>
          <w:rStyle w:val="FootnoteReference"/>
        </w:rPr>
        <w:footnoteRef/>
      </w:r>
      <w:r>
        <w:t xml:space="preserve"> </w:t>
      </w:r>
      <w:r w:rsidRPr="0056241E">
        <w:t> The group of historic cases from Northern Ireland concerning the inadequacy of the investigation of the use of lethal force by State agents (the so-called "</w:t>
      </w:r>
      <w:r w:rsidRPr="0056241E">
        <w:t>McKerr Group", which comprises six cases: </w:t>
      </w:r>
      <w:r w:rsidRPr="0056241E">
        <w:rPr>
          <w:i/>
          <w:iCs/>
        </w:rPr>
        <w:t>McKerr, Jordan, McShane, Shanaghan, Kelly and Finucane</w:t>
      </w:r>
      <w:r w:rsidRPr="0056241E">
        <w:t>).</w:t>
      </w:r>
    </w:p>
  </w:footnote>
  <w:footnote w:id="12">
    <w:p w:rsidR="009D039A" w:rsidRPr="009D039A" w:rsidRDefault="009D039A" w:rsidP="009D039A">
      <w:pPr>
        <w:pStyle w:val="FootnoteText"/>
      </w:pPr>
      <w:r>
        <w:rPr>
          <w:rStyle w:val="FootnoteReference"/>
        </w:rPr>
        <w:footnoteRef/>
      </w:r>
      <w:r>
        <w:t xml:space="preserve"> </w:t>
      </w:r>
      <w:r w:rsidRPr="009D039A">
        <w:t>BBC news, Sean Brown murder: Inquest postponed indefinitely, 12 May 2015, Available at</w:t>
      </w:r>
    </w:p>
    <w:p w:rsidR="009D039A" w:rsidRDefault="009D039A" w:rsidP="009D039A">
      <w:pPr>
        <w:pStyle w:val="FootnoteText"/>
      </w:pPr>
      <w:r w:rsidRPr="009D039A">
        <w:t>https://www.bbc.co.uk/news/uk-northern-ireland-foyle-west-31435038 (Accessed 13.02.19)</w:t>
      </w:r>
    </w:p>
    <w:p w:rsidR="009D039A" w:rsidRDefault="009D039A" w:rsidP="009D039A">
      <w:pPr>
        <w:pStyle w:val="FootnoteText"/>
      </w:pPr>
    </w:p>
  </w:footnote>
  <w:footnote w:id="13">
    <w:p w:rsidR="00655278" w:rsidRDefault="00655278">
      <w:pPr>
        <w:pStyle w:val="FootnoteText"/>
      </w:pPr>
      <w:r>
        <w:rPr>
          <w:rStyle w:val="FootnoteReference"/>
        </w:rPr>
        <w:footnoteRef/>
      </w:r>
      <w:r>
        <w:t xml:space="preserve"> </w:t>
      </w:r>
      <w:r>
        <w:rPr>
          <w:rStyle w:val="FootnoteReference"/>
        </w:rPr>
        <w:t>]</w:t>
      </w:r>
      <w:r>
        <w:t xml:space="preserve"> </w:t>
      </w:r>
      <w:hyperlink r:id="rId5" w:history="1">
        <w:r>
          <w:rPr>
            <w:rStyle w:val="Hyperlink"/>
          </w:rPr>
          <w:t>https://www.bbc.co.uk/news/av/uk-northern-ireland-47473732/security-force-killings-were-not-crimes-bradley</w:t>
        </w:r>
      </w:hyperlink>
    </w:p>
  </w:footnote>
  <w:footnote w:id="14">
    <w:p w:rsidR="0073215C" w:rsidRDefault="0073215C" w:rsidP="0022228A">
      <w:pPr>
        <w:pStyle w:val="FootnoteText"/>
      </w:pPr>
      <w:r>
        <w:rPr>
          <w:rStyle w:val="FootnoteReference"/>
        </w:rPr>
        <w:footnoteRef/>
      </w:r>
      <w:r>
        <w:t xml:space="preserve"> </w:t>
      </w:r>
      <w:hyperlink r:id="rId6" w:history="1">
        <w:r w:rsidRPr="004F56DA">
          <w:rPr>
            <w:rStyle w:val="Hyperlink"/>
          </w:rPr>
          <w:t>https://www.supremecourt.uk/cases/docs/uksc-2017-0058-judgment.pdf</w:t>
        </w:r>
      </w:hyperlink>
    </w:p>
    <w:p w:rsidR="0073215C" w:rsidRDefault="0073215C" w:rsidP="0022228A">
      <w:pPr>
        <w:pStyle w:val="FootnoteText"/>
      </w:pPr>
    </w:p>
  </w:footnote>
  <w:footnote w:id="15">
    <w:p w:rsidR="0073215C" w:rsidRDefault="0073215C">
      <w:pPr>
        <w:pStyle w:val="FootnoteText"/>
      </w:pPr>
      <w:r>
        <w:rPr>
          <w:rStyle w:val="FootnoteReference"/>
        </w:rPr>
        <w:footnoteRef/>
      </w:r>
      <w:r>
        <w:t xml:space="preserve"> http://www.ohchr.org/Documents/Issues/Truth/A_HRC_34_62_Add_1_en.docx</w:t>
      </w:r>
    </w:p>
  </w:footnote>
  <w:footnote w:id="16">
    <w:p w:rsidR="0073215C" w:rsidRDefault="0073215C">
      <w:pPr>
        <w:pStyle w:val="FootnoteText"/>
      </w:pPr>
      <w:r>
        <w:rPr>
          <w:rStyle w:val="FootnoteReference"/>
        </w:rPr>
        <w:footnoteRef/>
      </w:r>
      <w:r>
        <w:t xml:space="preserve"> </w:t>
      </w:r>
      <w:r>
        <w:t>Ibid para. 39.</w:t>
      </w:r>
    </w:p>
  </w:footnote>
  <w:footnote w:id="17">
    <w:p w:rsidR="0073215C" w:rsidRDefault="0073215C">
      <w:pPr>
        <w:pStyle w:val="FootnoteText"/>
      </w:pPr>
      <w:r>
        <w:rPr>
          <w:rStyle w:val="FootnoteReference"/>
        </w:rPr>
        <w:footnoteRef/>
      </w:r>
      <w:r w:rsidR="00F870EB">
        <w:t xml:space="preserve"> </w:t>
      </w:r>
      <w:r w:rsidR="00F870EB">
        <w:t>Ibid</w:t>
      </w:r>
      <w:r>
        <w:t xml:space="preserve"> para</w:t>
      </w:r>
      <w:r w:rsidR="00F870EB">
        <w:t>.</w:t>
      </w:r>
      <w:r>
        <w:t>126.</w:t>
      </w:r>
    </w:p>
  </w:footnote>
  <w:footnote w:id="18">
    <w:p w:rsidR="0073215C" w:rsidRDefault="0073215C">
      <w:pPr>
        <w:pStyle w:val="FootnoteText"/>
      </w:pPr>
      <w:r>
        <w:rPr>
          <w:rStyle w:val="FootnoteReference"/>
        </w:rPr>
        <w:footnoteRef/>
      </w:r>
      <w:r>
        <w:t xml:space="preserve"> Minutes of meeting between British Prime Minister Edward Heath MP and Taoiseach Jack Lynch on 24 November 1972; Information in statement provided in statements to the Association of Legal Justice (ALJ) regarding an incident of waterboarding that occurred on August 1st 1972, 30 September 1972; 11</w:t>
      </w:r>
      <w:r w:rsidRPr="00CA42E8">
        <w:rPr>
          <w:vertAlign w:val="superscript"/>
        </w:rPr>
        <w:t>th</w:t>
      </w:r>
      <w:r>
        <w:t xml:space="preserve"> September 1972;  a further statement of 2 October 1972 after an arrest on 30</w:t>
      </w:r>
      <w:r>
        <w:rPr>
          <w:vertAlign w:val="superscript"/>
        </w:rPr>
        <w:t xml:space="preserve"> </w:t>
      </w:r>
      <w:r>
        <w:t xml:space="preserve">September 1972 where paratroopers </w:t>
      </w:r>
      <w:r>
        <w:t xml:space="preserve">waterboarded a young man </w:t>
      </w:r>
    </w:p>
  </w:footnote>
  <w:footnote w:id="19">
    <w:p w:rsidR="0073215C" w:rsidRDefault="0073215C" w:rsidP="007E0CC1">
      <w:pPr>
        <w:pStyle w:val="FootnoteText"/>
      </w:pPr>
      <w:r>
        <w:rPr>
          <w:rStyle w:val="FootnoteReference"/>
        </w:rPr>
        <w:footnoteRef/>
      </w:r>
      <w:r>
        <w:t xml:space="preserve"> http://www.patfinucanecentre.org/state-violence/waterboarding-claims-northern-ireland</w:t>
      </w:r>
    </w:p>
  </w:footnote>
  <w:footnote w:id="20">
    <w:p w:rsidR="0073215C" w:rsidRPr="0073215C" w:rsidRDefault="0073215C" w:rsidP="0073215C">
      <w:pPr>
        <w:pStyle w:val="FootnoteText"/>
      </w:pPr>
      <w:r>
        <w:rPr>
          <w:rStyle w:val="FootnoteReference"/>
        </w:rPr>
        <w:footnoteRef/>
      </w:r>
      <w:r>
        <w:t xml:space="preserve"> </w:t>
      </w:r>
      <w:r>
        <w:t xml:space="preserve">Brian Maguire who was connected in connection with the same investigation at Castlereagh and took his own life while in Custody 10 May 1978. See Lost Lives, Mainstream Publishing, 2001 edition, p. 755. See also BBC report </w:t>
      </w:r>
      <w:hyperlink r:id="rId7" w:history="1">
        <w:r w:rsidRPr="0073215C">
          <w:rPr>
            <w:rStyle w:val="Hyperlink"/>
          </w:rPr>
          <w:t>http://news.bbc.co.uk/1/hi/northern_ireland/558850.stm</w:t>
        </w:r>
      </w:hyperlink>
      <w:r w:rsidRPr="0073215C">
        <w:t xml:space="preserve"> </w:t>
      </w:r>
    </w:p>
    <w:p w:rsidR="0073215C" w:rsidRPr="0073215C" w:rsidRDefault="002323E6" w:rsidP="0073215C">
      <w:pPr>
        <w:pStyle w:val="FootnoteText"/>
      </w:pPr>
      <w:hyperlink r:id="rId8" w:history="1">
        <w:r w:rsidR="0073215C" w:rsidRPr="0073215C">
          <w:rPr>
            <w:rStyle w:val="Hyperlink"/>
          </w:rPr>
          <w:t>https://www.theguardian.com/uk/2010/oct/11/inside-castlereagh-confessions-torture</w:t>
        </w:r>
      </w:hyperlink>
      <w:r w:rsidR="0073215C" w:rsidRPr="0073215C">
        <w:t xml:space="preserve"> </w:t>
      </w:r>
    </w:p>
    <w:p w:rsidR="0073215C" w:rsidRDefault="0073215C">
      <w:pPr>
        <w:pStyle w:val="FootnoteText"/>
      </w:pPr>
    </w:p>
  </w:footnote>
  <w:footnote w:id="21">
    <w:p w:rsidR="00F36D81" w:rsidRDefault="00F36D81" w:rsidP="00F36D81">
      <w:pPr>
        <w:pStyle w:val="FootnoteText"/>
      </w:pPr>
      <w:r>
        <w:rPr>
          <w:rStyle w:val="FootnoteReference"/>
        </w:rPr>
        <w:footnoteRef/>
      </w:r>
      <w:r>
        <w:t xml:space="preserve"> </w:t>
      </w:r>
      <w:r w:rsidRPr="002A6929">
        <w:t>https://www.irishtimes.com/news/crime-and-law/papers-alleging-british-army-waterboarding-in-ni-uncovered-1.3133074</w:t>
      </w:r>
    </w:p>
  </w:footnote>
  <w:footnote w:id="22">
    <w:p w:rsidR="005D3CC6" w:rsidRDefault="005D3CC6">
      <w:pPr>
        <w:pStyle w:val="FootnoteText"/>
      </w:pPr>
      <w:r>
        <w:rPr>
          <w:rStyle w:val="FootnoteReference"/>
        </w:rPr>
        <w:footnoteRef/>
      </w:r>
      <w:r>
        <w:t xml:space="preserve"> Tabled on 27 February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2BC9"/>
    <w:multiLevelType w:val="hybridMultilevel"/>
    <w:tmpl w:val="5866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536EB"/>
    <w:multiLevelType w:val="multilevel"/>
    <w:tmpl w:val="6CB6E2A0"/>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B27D13"/>
    <w:multiLevelType w:val="multilevel"/>
    <w:tmpl w:val="65F8608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 w15:restartNumberingAfterBreak="0">
    <w:nsid w:val="1F0E0113"/>
    <w:multiLevelType w:val="hybridMultilevel"/>
    <w:tmpl w:val="09A8EAB4"/>
    <w:lvl w:ilvl="0" w:tplc="9CE8F3BC">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8AD27E8"/>
    <w:multiLevelType w:val="hybridMultilevel"/>
    <w:tmpl w:val="D31C59FC"/>
    <w:lvl w:ilvl="0" w:tplc="0809000F">
      <w:start w:val="3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A3D3F"/>
    <w:multiLevelType w:val="hybridMultilevel"/>
    <w:tmpl w:val="B98483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9B74FB"/>
    <w:multiLevelType w:val="hybridMultilevel"/>
    <w:tmpl w:val="151AF18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4116221F"/>
    <w:multiLevelType w:val="hybridMultilevel"/>
    <w:tmpl w:val="646E5B78"/>
    <w:lvl w:ilvl="0" w:tplc="8EB8A420">
      <w:start w:val="2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752B2"/>
    <w:multiLevelType w:val="hybridMultilevel"/>
    <w:tmpl w:val="8612FC4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460173"/>
    <w:multiLevelType w:val="hybridMultilevel"/>
    <w:tmpl w:val="64602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05263A"/>
    <w:multiLevelType w:val="hybridMultilevel"/>
    <w:tmpl w:val="83BA0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D02E0"/>
    <w:multiLevelType w:val="hybridMultilevel"/>
    <w:tmpl w:val="8612FC4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640805"/>
    <w:multiLevelType w:val="hybridMultilevel"/>
    <w:tmpl w:val="2D8C9F2C"/>
    <w:lvl w:ilvl="0" w:tplc="E2904B10">
      <w:start w:val="38"/>
      <w:numFmt w:val="decimal"/>
      <w:lvlText w:val="%1"/>
      <w:lvlJc w:val="left"/>
      <w:pPr>
        <w:ind w:left="420" w:hanging="360"/>
      </w:pPr>
      <w:rPr>
        <w:rFont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6DD969AA"/>
    <w:multiLevelType w:val="hybridMultilevel"/>
    <w:tmpl w:val="67AC86C2"/>
    <w:lvl w:ilvl="0" w:tplc="311A1E40">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EA1C55"/>
    <w:multiLevelType w:val="hybridMultilevel"/>
    <w:tmpl w:val="5218DA30"/>
    <w:lvl w:ilvl="0" w:tplc="0CCC49F8">
      <w:start w:val="39"/>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9"/>
  </w:num>
  <w:num w:numId="5">
    <w:abstractNumId w:val="13"/>
  </w:num>
  <w:num w:numId="6">
    <w:abstractNumId w:val="0"/>
  </w:num>
  <w:num w:numId="7">
    <w:abstractNumId w:val="3"/>
  </w:num>
  <w:num w:numId="8">
    <w:abstractNumId w:val="8"/>
  </w:num>
  <w:num w:numId="9">
    <w:abstractNumId w:val="11"/>
  </w:num>
  <w:num w:numId="10">
    <w:abstractNumId w:val="7"/>
  </w:num>
  <w:num w:numId="11">
    <w:abstractNumId w:val="4"/>
  </w:num>
  <w:num w:numId="12">
    <w:abstractNumId w:val="6"/>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A6"/>
    <w:rsid w:val="000350DD"/>
    <w:rsid w:val="0004139A"/>
    <w:rsid w:val="0005295C"/>
    <w:rsid w:val="000679D0"/>
    <w:rsid w:val="000763C1"/>
    <w:rsid w:val="000E3828"/>
    <w:rsid w:val="000E58E2"/>
    <w:rsid w:val="000F0D01"/>
    <w:rsid w:val="00122966"/>
    <w:rsid w:val="00184D66"/>
    <w:rsid w:val="00185343"/>
    <w:rsid w:val="00194E57"/>
    <w:rsid w:val="001D5E09"/>
    <w:rsid w:val="001D6879"/>
    <w:rsid w:val="001E569A"/>
    <w:rsid w:val="001E6861"/>
    <w:rsid w:val="0020132C"/>
    <w:rsid w:val="00210118"/>
    <w:rsid w:val="0022228A"/>
    <w:rsid w:val="002323E6"/>
    <w:rsid w:val="00272FD1"/>
    <w:rsid w:val="002B3655"/>
    <w:rsid w:val="002D79D9"/>
    <w:rsid w:val="002F1366"/>
    <w:rsid w:val="002F3043"/>
    <w:rsid w:val="003017A3"/>
    <w:rsid w:val="00303135"/>
    <w:rsid w:val="00305D13"/>
    <w:rsid w:val="00334949"/>
    <w:rsid w:val="00366FC2"/>
    <w:rsid w:val="00376CC6"/>
    <w:rsid w:val="003C3E40"/>
    <w:rsid w:val="004033CF"/>
    <w:rsid w:val="004128C5"/>
    <w:rsid w:val="00423ECD"/>
    <w:rsid w:val="004602B0"/>
    <w:rsid w:val="004B0FA7"/>
    <w:rsid w:val="004C2B0A"/>
    <w:rsid w:val="004D6EBE"/>
    <w:rsid w:val="004E53B7"/>
    <w:rsid w:val="00520C72"/>
    <w:rsid w:val="0053781F"/>
    <w:rsid w:val="00551AFD"/>
    <w:rsid w:val="0056241E"/>
    <w:rsid w:val="005B2A38"/>
    <w:rsid w:val="005D340D"/>
    <w:rsid w:val="005D3CC6"/>
    <w:rsid w:val="005E0FDE"/>
    <w:rsid w:val="005F4785"/>
    <w:rsid w:val="00604C94"/>
    <w:rsid w:val="0064545E"/>
    <w:rsid w:val="00645DE2"/>
    <w:rsid w:val="00655278"/>
    <w:rsid w:val="006610E6"/>
    <w:rsid w:val="00682D3A"/>
    <w:rsid w:val="0068619E"/>
    <w:rsid w:val="00690801"/>
    <w:rsid w:val="006C03F6"/>
    <w:rsid w:val="006D3355"/>
    <w:rsid w:val="00714295"/>
    <w:rsid w:val="0073215C"/>
    <w:rsid w:val="00745C82"/>
    <w:rsid w:val="00784FD8"/>
    <w:rsid w:val="007C395A"/>
    <w:rsid w:val="007E0CC1"/>
    <w:rsid w:val="008D1715"/>
    <w:rsid w:val="00904EB0"/>
    <w:rsid w:val="00924644"/>
    <w:rsid w:val="009448F0"/>
    <w:rsid w:val="0096121D"/>
    <w:rsid w:val="00970722"/>
    <w:rsid w:val="00970C51"/>
    <w:rsid w:val="00984ABD"/>
    <w:rsid w:val="009A027B"/>
    <w:rsid w:val="009D039A"/>
    <w:rsid w:val="009E5DBE"/>
    <w:rsid w:val="00A0407F"/>
    <w:rsid w:val="00A52456"/>
    <w:rsid w:val="00A53BA1"/>
    <w:rsid w:val="00A712F8"/>
    <w:rsid w:val="00A851EC"/>
    <w:rsid w:val="00AA384D"/>
    <w:rsid w:val="00AA722D"/>
    <w:rsid w:val="00AA7D49"/>
    <w:rsid w:val="00AF6212"/>
    <w:rsid w:val="00B430C6"/>
    <w:rsid w:val="00B962BC"/>
    <w:rsid w:val="00B97EF4"/>
    <w:rsid w:val="00BA5E20"/>
    <w:rsid w:val="00BF6D0D"/>
    <w:rsid w:val="00C776A6"/>
    <w:rsid w:val="00C8345C"/>
    <w:rsid w:val="00C944C5"/>
    <w:rsid w:val="00CA42E8"/>
    <w:rsid w:val="00D070F8"/>
    <w:rsid w:val="00D20688"/>
    <w:rsid w:val="00D30FDE"/>
    <w:rsid w:val="00D429DD"/>
    <w:rsid w:val="00D951C2"/>
    <w:rsid w:val="00DB16D2"/>
    <w:rsid w:val="00DD7283"/>
    <w:rsid w:val="00E6657D"/>
    <w:rsid w:val="00E74283"/>
    <w:rsid w:val="00E826AF"/>
    <w:rsid w:val="00E83382"/>
    <w:rsid w:val="00EA270C"/>
    <w:rsid w:val="00EB6F74"/>
    <w:rsid w:val="00ED7DDA"/>
    <w:rsid w:val="00EE1AE1"/>
    <w:rsid w:val="00EF1BBE"/>
    <w:rsid w:val="00F237AC"/>
    <w:rsid w:val="00F3270D"/>
    <w:rsid w:val="00F36D81"/>
    <w:rsid w:val="00F51677"/>
    <w:rsid w:val="00F5711F"/>
    <w:rsid w:val="00F76B79"/>
    <w:rsid w:val="00F86186"/>
    <w:rsid w:val="00F870EB"/>
    <w:rsid w:val="00FD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BE34B-37DC-4305-A4A9-FBC1B2D3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76A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68619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8619E"/>
    <w:rPr>
      <w:rFonts w:ascii="Times New Roman" w:eastAsia="Times New Roman" w:hAnsi="Times New Roman" w:cs="Times New Roman"/>
      <w:sz w:val="20"/>
      <w:szCs w:val="20"/>
      <w:lang w:eastAsia="en-GB"/>
    </w:rPr>
  </w:style>
  <w:style w:type="character" w:styleId="FootnoteReference">
    <w:name w:val="footnote reference"/>
    <w:unhideWhenUsed/>
    <w:rsid w:val="0068619E"/>
    <w:rPr>
      <w:vertAlign w:val="superscript"/>
    </w:rPr>
  </w:style>
  <w:style w:type="paragraph" w:styleId="BalloonText">
    <w:name w:val="Balloon Text"/>
    <w:basedOn w:val="Normal"/>
    <w:link w:val="BalloonTextChar"/>
    <w:uiPriority w:val="99"/>
    <w:semiHidden/>
    <w:unhideWhenUsed/>
    <w:rsid w:val="00F23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7AC"/>
    <w:rPr>
      <w:rFonts w:ascii="Tahoma" w:hAnsi="Tahoma" w:cs="Tahoma"/>
      <w:sz w:val="16"/>
      <w:szCs w:val="16"/>
    </w:rPr>
  </w:style>
  <w:style w:type="paragraph" w:styleId="Header">
    <w:name w:val="header"/>
    <w:basedOn w:val="Normal"/>
    <w:link w:val="HeaderChar"/>
    <w:uiPriority w:val="99"/>
    <w:unhideWhenUsed/>
    <w:rsid w:val="00F57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11F"/>
  </w:style>
  <w:style w:type="paragraph" w:styleId="Footer">
    <w:name w:val="footer"/>
    <w:basedOn w:val="Normal"/>
    <w:link w:val="FooterChar"/>
    <w:uiPriority w:val="99"/>
    <w:unhideWhenUsed/>
    <w:rsid w:val="00F57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11F"/>
  </w:style>
  <w:style w:type="character" w:styleId="Hyperlink">
    <w:name w:val="Hyperlink"/>
    <w:basedOn w:val="DefaultParagraphFont"/>
    <w:uiPriority w:val="99"/>
    <w:unhideWhenUsed/>
    <w:rsid w:val="00423ECD"/>
    <w:rPr>
      <w:color w:val="0000FF" w:themeColor="hyperlink"/>
      <w:u w:val="single"/>
    </w:rPr>
  </w:style>
  <w:style w:type="paragraph" w:styleId="ListParagraph">
    <w:name w:val="List Paragraph"/>
    <w:basedOn w:val="Normal"/>
    <w:uiPriority w:val="34"/>
    <w:qFormat/>
    <w:rsid w:val="00B430C6"/>
    <w:pPr>
      <w:ind w:left="720"/>
      <w:contextualSpacing/>
    </w:pPr>
  </w:style>
  <w:style w:type="paragraph" w:styleId="NormalWeb">
    <w:name w:val="Normal (Web)"/>
    <w:basedOn w:val="Normal"/>
    <w:uiPriority w:val="99"/>
    <w:unhideWhenUsed/>
    <w:rsid w:val="00604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gleTxtG">
    <w:name w:val="_ Single Txt_G"/>
    <w:basedOn w:val="Normal"/>
    <w:rsid w:val="00F3270D"/>
    <w:pPr>
      <w:suppressAutoHyphens/>
      <w:spacing w:after="120" w:line="240" w:lineRule="atLeast"/>
      <w:ind w:left="1134" w:right="1134"/>
      <w:jc w:val="both"/>
    </w:pPr>
    <w:rPr>
      <w:rFonts w:ascii="Times New Roman" w:eastAsia="Times New Roman" w:hAnsi="Times New Roman" w:cs="Times New Roman"/>
      <w:sz w:val="24"/>
      <w:szCs w:val="24"/>
    </w:rPr>
  </w:style>
  <w:style w:type="paragraph" w:customStyle="1" w:styleId="H23G">
    <w:name w:val="_ H_2/3_G"/>
    <w:basedOn w:val="Normal"/>
    <w:next w:val="Normal"/>
    <w:rsid w:val="00F3270D"/>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4"/>
      <w:szCs w:val="24"/>
    </w:rPr>
  </w:style>
  <w:style w:type="character" w:styleId="CommentReference">
    <w:name w:val="annotation reference"/>
    <w:basedOn w:val="DefaultParagraphFont"/>
    <w:uiPriority w:val="99"/>
    <w:semiHidden/>
    <w:unhideWhenUsed/>
    <w:rsid w:val="002D79D9"/>
    <w:rPr>
      <w:sz w:val="16"/>
      <w:szCs w:val="16"/>
    </w:rPr>
  </w:style>
  <w:style w:type="paragraph" w:styleId="CommentText">
    <w:name w:val="annotation text"/>
    <w:basedOn w:val="Normal"/>
    <w:link w:val="CommentTextChar"/>
    <w:uiPriority w:val="99"/>
    <w:semiHidden/>
    <w:unhideWhenUsed/>
    <w:rsid w:val="002D79D9"/>
    <w:pPr>
      <w:spacing w:line="240" w:lineRule="auto"/>
    </w:pPr>
    <w:rPr>
      <w:sz w:val="20"/>
      <w:szCs w:val="20"/>
    </w:rPr>
  </w:style>
  <w:style w:type="character" w:customStyle="1" w:styleId="CommentTextChar">
    <w:name w:val="Comment Text Char"/>
    <w:basedOn w:val="DefaultParagraphFont"/>
    <w:link w:val="CommentText"/>
    <w:uiPriority w:val="99"/>
    <w:semiHidden/>
    <w:rsid w:val="002D79D9"/>
    <w:rPr>
      <w:sz w:val="20"/>
      <w:szCs w:val="20"/>
    </w:rPr>
  </w:style>
  <w:style w:type="paragraph" w:styleId="CommentSubject">
    <w:name w:val="annotation subject"/>
    <w:basedOn w:val="CommentText"/>
    <w:next w:val="CommentText"/>
    <w:link w:val="CommentSubjectChar"/>
    <w:uiPriority w:val="99"/>
    <w:semiHidden/>
    <w:unhideWhenUsed/>
    <w:rsid w:val="002D79D9"/>
    <w:rPr>
      <w:b/>
      <w:bCs/>
    </w:rPr>
  </w:style>
  <w:style w:type="character" w:customStyle="1" w:styleId="CommentSubjectChar">
    <w:name w:val="Comment Subject Char"/>
    <w:basedOn w:val="CommentTextChar"/>
    <w:link w:val="CommentSubject"/>
    <w:uiPriority w:val="99"/>
    <w:semiHidden/>
    <w:rsid w:val="002D79D9"/>
    <w:rPr>
      <w:b/>
      <w:bCs/>
      <w:sz w:val="20"/>
      <w:szCs w:val="20"/>
    </w:rPr>
  </w:style>
  <w:style w:type="character" w:styleId="LineNumber">
    <w:name w:val="line number"/>
    <w:basedOn w:val="DefaultParagraphFont"/>
    <w:uiPriority w:val="99"/>
    <w:semiHidden/>
    <w:unhideWhenUsed/>
    <w:rsid w:val="00F76B79"/>
  </w:style>
  <w:style w:type="character" w:styleId="PageNumber">
    <w:name w:val="page number"/>
    <w:basedOn w:val="DefaultParagraphFont"/>
    <w:rsid w:val="009D0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1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an@patfinucanecen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atfinucanecent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dublinmonaghanbombings.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uk/2010/oct/11/inside-castlereagh-confessions-torture" TargetMode="External"/><Relationship Id="rId3" Type="http://schemas.openxmlformats.org/officeDocument/2006/relationships/hyperlink" Target="http://www.patfinucanecentre.org/truth-recovery/pfcs-response-consultation-deal-legacy-past" TargetMode="External"/><Relationship Id="rId7" Type="http://schemas.openxmlformats.org/officeDocument/2006/relationships/hyperlink" Target="http://news.bbc.co.uk/1/hi/northern_ireland/558850.stm" TargetMode="External"/><Relationship Id="rId2" Type="http://schemas.openxmlformats.org/officeDocument/2006/relationships/hyperlink" Target="http://www.patfinucanecentre.org/truth-recovery/pfcs-response-consultation-deal-legacy-past" TargetMode="External"/><Relationship Id="rId1" Type="http://schemas.openxmlformats.org/officeDocument/2006/relationships/hyperlink" Target="https://www.gov.uk/government/consultations/addressing-the-legacy-of-northern-irelands-past" TargetMode="External"/><Relationship Id="rId6" Type="http://schemas.openxmlformats.org/officeDocument/2006/relationships/hyperlink" Target="https://www.supremecourt.uk/cases/docs/uksc-2017-0058-judgment.pdf" TargetMode="External"/><Relationship Id="rId5" Type="http://schemas.openxmlformats.org/officeDocument/2006/relationships/hyperlink" Target="https://www.bbc.co.uk/news/av/uk-northern-ireland-47473732/security-force-killings-were-not-crimes-bradley" TargetMode="External"/><Relationship Id="rId4" Type="http://schemas.openxmlformats.org/officeDocument/2006/relationships/hyperlink" Target="http://www.patfinucanecentre.org/state-violence/mod-treating-kathleen-thompson-family-conte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6A62-E68C-42D7-BD42-6FA76D0A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3740</Words>
  <Characters>21320</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duddy</cp:lastModifiedBy>
  <cp:revision>2</cp:revision>
  <cp:lastPrinted>2019-03-19T15:38:00Z</cp:lastPrinted>
  <dcterms:created xsi:type="dcterms:W3CDTF">2019-04-08T10:40:00Z</dcterms:created>
  <dcterms:modified xsi:type="dcterms:W3CDTF">2019-04-08T10:40:00Z</dcterms:modified>
</cp:coreProperties>
</file>